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CEC49" w14:textId="77777777" w:rsidR="00832E3C" w:rsidRDefault="00832E3C" w:rsidP="00124E25">
      <w:pPr>
        <w:jc w:val="both"/>
      </w:pPr>
    </w:p>
    <w:p w14:paraId="21318C35" w14:textId="77777777" w:rsidR="004E4B7D" w:rsidRDefault="00092B44" w:rsidP="00124E25">
      <w:pPr>
        <w:spacing w:after="160"/>
        <w:jc w:val="both"/>
        <w:sectPr w:rsidR="004E4B7D" w:rsidSect="004E4B7D">
          <w:headerReference w:type="even" r:id="rId8"/>
          <w:headerReference w:type="default" r:id="rId9"/>
          <w:footerReference w:type="default" r:id="rId10"/>
          <w:headerReference w:type="first" r:id="rId11"/>
          <w:pgSz w:w="11906" w:h="16838"/>
          <w:pgMar w:top="1701" w:right="1418" w:bottom="1418" w:left="1701" w:header="709" w:footer="709" w:gutter="0"/>
          <w:cols w:space="708"/>
          <w:titlePg/>
          <w:docGrid w:linePitch="360"/>
        </w:sectPr>
      </w:pPr>
      <w:r>
        <w:rPr>
          <w:noProof/>
          <w:lang w:eastAsia="pt-BR"/>
        </w:rPr>
        <mc:AlternateContent>
          <mc:Choice Requires="wps">
            <w:drawing>
              <wp:anchor distT="45720" distB="45720" distL="114300" distR="114300" simplePos="0" relativeHeight="251659264" behindDoc="0" locked="0" layoutInCell="1" allowOverlap="1" wp14:anchorId="5F95EA85" wp14:editId="0BCE4E3F">
                <wp:simplePos x="0" y="0"/>
                <wp:positionH relativeFrom="column">
                  <wp:posOffset>2284095</wp:posOffset>
                </wp:positionH>
                <wp:positionV relativeFrom="paragraph">
                  <wp:posOffset>2040770</wp:posOffset>
                </wp:positionV>
                <wp:extent cx="3622675" cy="410400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4104005"/>
                        </a:xfrm>
                        <a:prstGeom prst="rect">
                          <a:avLst/>
                        </a:prstGeom>
                        <a:noFill/>
                        <a:ln w="9525">
                          <a:noFill/>
                          <a:miter lim="800000"/>
                          <a:headEnd/>
                          <a:tailEnd/>
                        </a:ln>
                      </wps:spPr>
                      <wps:txbx>
                        <w:txbxContent>
                          <w:p w14:paraId="27B3E8AC" w14:textId="57B02DB7" w:rsidR="00B564BE" w:rsidRPr="00D35DDF" w:rsidRDefault="00B564BE" w:rsidP="00D35DDF">
                            <w:pPr>
                              <w:rPr>
                                <w:b/>
                                <w:color w:val="039C88"/>
                                <w:sz w:val="36"/>
                              </w:rPr>
                            </w:pPr>
                            <w:bookmarkStart w:id="0" w:name="_Toc168909709"/>
                            <w:r>
                              <w:rPr>
                                <w:b/>
                                <w:color w:val="039C88"/>
                                <w:sz w:val="36"/>
                              </w:rPr>
                              <w:t>Política de Privacidade – RH 360</w:t>
                            </w:r>
                          </w:p>
                          <w:bookmarkEnd w:id="0"/>
                          <w:p w14:paraId="2D4FE49B" w14:textId="72D2C5A1" w:rsidR="00B564BE" w:rsidRDefault="00B564BE" w:rsidP="00832E3C">
                            <w:r>
                              <w:t>Revisada em 19/08/2025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95EA85" id="_x0000_t202" coordsize="21600,21600" o:spt="202" path="m,l,21600r21600,l21600,xe">
                <v:stroke joinstyle="miter"/>
                <v:path gradientshapeok="t" o:connecttype="rect"/>
              </v:shapetype>
              <v:shape id="Caixa de Texto 2" o:spid="_x0000_s1026" type="#_x0000_t202" style="position:absolute;left:0;text-align:left;margin-left:179.85pt;margin-top:160.7pt;width:285.25pt;height:3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PMFAIAAP0DAAAOAAAAZHJzL2Uyb0RvYy54bWysU8tu2zAQvBfoPxC815JVPxLBcpA6TVEg&#10;fQBJP2BNURZRisuStCX367OkHMdob0V1ILha7uzOcLi6GTrNDtJ5habi00nOmTQCa2V2Ff/xdP/u&#10;ijMfwNSg0ciKH6XnN+u3b1a9LWWBLepaOkYgxpe9rXgbgi2zzItWduAnaKWhZIOug0Ch22W1g57Q&#10;O50Veb7IenS1dSik9/T3bkzydcJvGinCt6bxMjBdcZotpNWldRvXbL2CcufAtkqcxoB/mKIDZajp&#10;GeoOArC9U39BdUo49NiEicAuw6ZRQiYOxGaa/8HmsQUrExcSx9uzTP7/wYqvh++OqbrixXTJmYGO&#10;LmkDagBWS/Ykh4CsiCr11pd0+NHS8TB8wIFuOzH29gHFT88MblowO3nrHPathJqmnMbK7KJ0xPER&#10;ZNt/wZqawT5gAhoa10UJSRRG6HRbx/MN0RxM0M/3i6JYLOecCcrNpvksz+epB5Qv5db58Elix+Km&#10;4o4skODh8OBDHAfKlyOxm8F7pXWygTasr/j1vJingotMpwK5VKuu4ld5/EbfRJYfTZ2KAyg97qmB&#10;NifakenIOQzbgQ5GLbZYH0kAh6Mb6fXQpkX3m7OenFhx/2sPTnKmPxsS8Xo6m0XrpmA2XxYUuMvM&#10;9jIDRhBUxUVwnI3BJiTDj2xvSe5GJSFeZzlNSx5L+pzeQzTxZZxOvb7a9TMAAAD//wMAUEsDBBQA&#10;BgAIAAAAIQDqj8Vw4AAAAAsBAAAPAAAAZHJzL2Rvd25yZXYueG1sTI/BTsMwDIbvSLxDZCQuiKXr&#10;oGWl6YSQJqFpHBg8gNt4TbUmqZqsK2+POcHtt/zp9+dyM9teTDSGzjsFy0UCglzjdedaBV+f2/sn&#10;ECGi09h7Rwq+KcCmur4qsdD+4j5oOsRWcIkLBSowMQ6FlKExZDEs/ECOd0c/Wow8jq3UI1643PYy&#10;TZJMWuwcXzA40Kuh5nQ4WwV3Zkje98e3equzxpx2AXM77ZS6vZlfnkFEmuMfDL/6rA4VO9X+7HQQ&#10;vYLV4zpnlEO6fADBxHqVpCBqDlmeg6xK+f+H6gcAAP//AwBQSwECLQAUAAYACAAAACEAtoM4kv4A&#10;AADhAQAAEwAAAAAAAAAAAAAAAAAAAAAAW0NvbnRlbnRfVHlwZXNdLnhtbFBLAQItABQABgAIAAAA&#10;IQA4/SH/1gAAAJQBAAALAAAAAAAAAAAAAAAAAC8BAABfcmVscy8ucmVsc1BLAQItABQABgAIAAAA&#10;IQAPVKPMFAIAAP0DAAAOAAAAAAAAAAAAAAAAAC4CAABkcnMvZTJvRG9jLnhtbFBLAQItABQABgAI&#10;AAAAIQDqj8Vw4AAAAAsBAAAPAAAAAAAAAAAAAAAAAG4EAABkcnMvZG93bnJldi54bWxQSwUGAAAA&#10;AAQABADzAAAAewUAAAAA&#10;" filled="f" stroked="f">
                <v:textbox>
                  <w:txbxContent>
                    <w:p w14:paraId="27B3E8AC" w14:textId="57B02DB7" w:rsidR="00B564BE" w:rsidRPr="00D35DDF" w:rsidRDefault="00B564BE" w:rsidP="00D35DDF">
                      <w:pPr>
                        <w:rPr>
                          <w:b/>
                          <w:color w:val="039C88"/>
                          <w:sz w:val="36"/>
                        </w:rPr>
                      </w:pPr>
                      <w:bookmarkStart w:id="1" w:name="_Toc168909709"/>
                      <w:r>
                        <w:rPr>
                          <w:b/>
                          <w:color w:val="039C88"/>
                          <w:sz w:val="36"/>
                        </w:rPr>
                        <w:t>Política de Privacidade – RH 360</w:t>
                      </w:r>
                    </w:p>
                    <w:bookmarkEnd w:id="1"/>
                    <w:p w14:paraId="2D4FE49B" w14:textId="72D2C5A1" w:rsidR="00B564BE" w:rsidRDefault="00B564BE" w:rsidP="00832E3C">
                      <w:r>
                        <w:t>Revisada em 19/08/2025</w:t>
                      </w:r>
                    </w:p>
                  </w:txbxContent>
                </v:textbox>
                <w10:wrap type="square"/>
              </v:shape>
            </w:pict>
          </mc:Fallback>
        </mc:AlternateContent>
      </w:r>
      <w:r w:rsidR="00832E3C">
        <w:br w:type="page"/>
      </w:r>
    </w:p>
    <w:p w14:paraId="04DC7F03" w14:textId="77777777" w:rsidR="005A2293" w:rsidRDefault="005A2293" w:rsidP="00124E25">
      <w:pPr>
        <w:pStyle w:val="Ttulo"/>
        <w:jc w:val="both"/>
      </w:pPr>
      <w:r>
        <w:lastRenderedPageBreak/>
        <w:t>Sumário</w:t>
      </w:r>
    </w:p>
    <w:p w14:paraId="1A013A95" w14:textId="77777777" w:rsidR="00201F90" w:rsidRPr="00201F90" w:rsidRDefault="00201F90" w:rsidP="00124E25">
      <w:pPr>
        <w:jc w:val="both"/>
      </w:pPr>
    </w:p>
    <w:p w14:paraId="7318B639" w14:textId="77777777" w:rsidR="00A81FCF" w:rsidRDefault="000F7BA3">
      <w:pPr>
        <w:pStyle w:val="Sumrio1"/>
        <w:tabs>
          <w:tab w:val="right" w:leader="dot" w:pos="8777"/>
        </w:tabs>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206505351" w:history="1">
        <w:r w:rsidR="00A81FCF" w:rsidRPr="00EA6C72">
          <w:rPr>
            <w:rStyle w:val="Hyperlink"/>
            <w:noProof/>
          </w:rPr>
          <w:t>Introdução:</w:t>
        </w:r>
        <w:r w:rsidR="00A81FCF">
          <w:rPr>
            <w:noProof/>
            <w:webHidden/>
          </w:rPr>
          <w:tab/>
        </w:r>
        <w:r w:rsidR="00A81FCF">
          <w:rPr>
            <w:noProof/>
            <w:webHidden/>
          </w:rPr>
          <w:fldChar w:fldCharType="begin"/>
        </w:r>
        <w:r w:rsidR="00A81FCF">
          <w:rPr>
            <w:noProof/>
            <w:webHidden/>
          </w:rPr>
          <w:instrText xml:space="preserve"> PAGEREF _Toc206505351 \h </w:instrText>
        </w:r>
        <w:r w:rsidR="00A81FCF">
          <w:rPr>
            <w:noProof/>
            <w:webHidden/>
          </w:rPr>
        </w:r>
        <w:r w:rsidR="00A81FCF">
          <w:rPr>
            <w:noProof/>
            <w:webHidden/>
          </w:rPr>
          <w:fldChar w:fldCharType="separate"/>
        </w:r>
        <w:r w:rsidR="00A81FCF">
          <w:rPr>
            <w:noProof/>
            <w:webHidden/>
          </w:rPr>
          <w:t>3</w:t>
        </w:r>
        <w:r w:rsidR="00A81FCF">
          <w:rPr>
            <w:noProof/>
            <w:webHidden/>
          </w:rPr>
          <w:fldChar w:fldCharType="end"/>
        </w:r>
      </w:hyperlink>
    </w:p>
    <w:p w14:paraId="1613A10B"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2" w:history="1">
        <w:r w:rsidR="00A81FCF" w:rsidRPr="00EA6C72">
          <w:rPr>
            <w:rStyle w:val="Hyperlink"/>
            <w:noProof/>
          </w:rPr>
          <w:t>Quais dados são tratados?</w:t>
        </w:r>
        <w:r w:rsidR="00A81FCF">
          <w:rPr>
            <w:noProof/>
            <w:webHidden/>
          </w:rPr>
          <w:tab/>
        </w:r>
        <w:r w:rsidR="00A81FCF">
          <w:rPr>
            <w:noProof/>
            <w:webHidden/>
          </w:rPr>
          <w:fldChar w:fldCharType="begin"/>
        </w:r>
        <w:r w:rsidR="00A81FCF">
          <w:rPr>
            <w:noProof/>
            <w:webHidden/>
          </w:rPr>
          <w:instrText xml:space="preserve"> PAGEREF _Toc206505352 \h </w:instrText>
        </w:r>
        <w:r w:rsidR="00A81FCF">
          <w:rPr>
            <w:noProof/>
            <w:webHidden/>
          </w:rPr>
        </w:r>
        <w:r w:rsidR="00A81FCF">
          <w:rPr>
            <w:noProof/>
            <w:webHidden/>
          </w:rPr>
          <w:fldChar w:fldCharType="separate"/>
        </w:r>
        <w:r w:rsidR="00A81FCF">
          <w:rPr>
            <w:noProof/>
            <w:webHidden/>
          </w:rPr>
          <w:t>3</w:t>
        </w:r>
        <w:r w:rsidR="00A81FCF">
          <w:rPr>
            <w:noProof/>
            <w:webHidden/>
          </w:rPr>
          <w:fldChar w:fldCharType="end"/>
        </w:r>
      </w:hyperlink>
    </w:p>
    <w:p w14:paraId="0A15F20D"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3" w:history="1">
        <w:r w:rsidR="00A81FCF" w:rsidRPr="00EA6C72">
          <w:rPr>
            <w:rStyle w:val="Hyperlink"/>
            <w:noProof/>
          </w:rPr>
          <w:t>Quem realiza a coleta e o tratamento de dados pessoais?</w:t>
        </w:r>
        <w:r w:rsidR="00A81FCF">
          <w:rPr>
            <w:noProof/>
            <w:webHidden/>
          </w:rPr>
          <w:tab/>
        </w:r>
        <w:r w:rsidR="00A81FCF">
          <w:rPr>
            <w:noProof/>
            <w:webHidden/>
          </w:rPr>
          <w:fldChar w:fldCharType="begin"/>
        </w:r>
        <w:r w:rsidR="00A81FCF">
          <w:rPr>
            <w:noProof/>
            <w:webHidden/>
          </w:rPr>
          <w:instrText xml:space="preserve"> PAGEREF _Toc206505353 \h </w:instrText>
        </w:r>
        <w:r w:rsidR="00A81FCF">
          <w:rPr>
            <w:noProof/>
            <w:webHidden/>
          </w:rPr>
        </w:r>
        <w:r w:rsidR="00A81FCF">
          <w:rPr>
            <w:noProof/>
            <w:webHidden/>
          </w:rPr>
          <w:fldChar w:fldCharType="separate"/>
        </w:r>
        <w:r w:rsidR="00A81FCF">
          <w:rPr>
            <w:noProof/>
            <w:webHidden/>
          </w:rPr>
          <w:t>4</w:t>
        </w:r>
        <w:r w:rsidR="00A81FCF">
          <w:rPr>
            <w:noProof/>
            <w:webHidden/>
          </w:rPr>
          <w:fldChar w:fldCharType="end"/>
        </w:r>
      </w:hyperlink>
    </w:p>
    <w:p w14:paraId="06F3820A"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4" w:history="1">
        <w:r w:rsidR="00A81FCF" w:rsidRPr="00EA6C72">
          <w:rPr>
            <w:rStyle w:val="Hyperlink"/>
            <w:noProof/>
          </w:rPr>
          <w:t>Qual a finalidade do tratamento dos dados coletados?</w:t>
        </w:r>
        <w:r w:rsidR="00A81FCF">
          <w:rPr>
            <w:noProof/>
            <w:webHidden/>
          </w:rPr>
          <w:tab/>
        </w:r>
        <w:r w:rsidR="00A81FCF">
          <w:rPr>
            <w:noProof/>
            <w:webHidden/>
          </w:rPr>
          <w:fldChar w:fldCharType="begin"/>
        </w:r>
        <w:r w:rsidR="00A81FCF">
          <w:rPr>
            <w:noProof/>
            <w:webHidden/>
          </w:rPr>
          <w:instrText xml:space="preserve"> PAGEREF _Toc206505354 \h </w:instrText>
        </w:r>
        <w:r w:rsidR="00A81FCF">
          <w:rPr>
            <w:noProof/>
            <w:webHidden/>
          </w:rPr>
        </w:r>
        <w:r w:rsidR="00A81FCF">
          <w:rPr>
            <w:noProof/>
            <w:webHidden/>
          </w:rPr>
          <w:fldChar w:fldCharType="separate"/>
        </w:r>
        <w:r w:rsidR="00A81FCF">
          <w:rPr>
            <w:noProof/>
            <w:webHidden/>
          </w:rPr>
          <w:t>4</w:t>
        </w:r>
        <w:r w:rsidR="00A81FCF">
          <w:rPr>
            <w:noProof/>
            <w:webHidden/>
          </w:rPr>
          <w:fldChar w:fldCharType="end"/>
        </w:r>
      </w:hyperlink>
    </w:p>
    <w:p w14:paraId="46D07EA4"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5" w:history="1">
        <w:r w:rsidR="00A81FCF" w:rsidRPr="00EA6C72">
          <w:rPr>
            <w:rStyle w:val="Hyperlink"/>
            <w:noProof/>
          </w:rPr>
          <w:t>Sobre os Cookies</w:t>
        </w:r>
        <w:r w:rsidR="00A81FCF">
          <w:rPr>
            <w:noProof/>
            <w:webHidden/>
          </w:rPr>
          <w:tab/>
        </w:r>
        <w:r w:rsidR="00A81FCF">
          <w:rPr>
            <w:noProof/>
            <w:webHidden/>
          </w:rPr>
          <w:fldChar w:fldCharType="begin"/>
        </w:r>
        <w:r w:rsidR="00A81FCF">
          <w:rPr>
            <w:noProof/>
            <w:webHidden/>
          </w:rPr>
          <w:instrText xml:space="preserve"> PAGEREF _Toc206505355 \h </w:instrText>
        </w:r>
        <w:r w:rsidR="00A81FCF">
          <w:rPr>
            <w:noProof/>
            <w:webHidden/>
          </w:rPr>
        </w:r>
        <w:r w:rsidR="00A81FCF">
          <w:rPr>
            <w:noProof/>
            <w:webHidden/>
          </w:rPr>
          <w:fldChar w:fldCharType="separate"/>
        </w:r>
        <w:r w:rsidR="00A81FCF">
          <w:rPr>
            <w:noProof/>
            <w:webHidden/>
          </w:rPr>
          <w:t>6</w:t>
        </w:r>
        <w:r w:rsidR="00A81FCF">
          <w:rPr>
            <w:noProof/>
            <w:webHidden/>
          </w:rPr>
          <w:fldChar w:fldCharType="end"/>
        </w:r>
      </w:hyperlink>
    </w:p>
    <w:p w14:paraId="47973E95"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6" w:history="1">
        <w:r w:rsidR="00A81FCF" w:rsidRPr="00EA6C72">
          <w:rPr>
            <w:rStyle w:val="Hyperlink"/>
            <w:noProof/>
          </w:rPr>
          <w:t>Retenção e Eliminação</w:t>
        </w:r>
        <w:r w:rsidR="00A81FCF">
          <w:rPr>
            <w:noProof/>
            <w:webHidden/>
          </w:rPr>
          <w:tab/>
        </w:r>
        <w:r w:rsidR="00A81FCF">
          <w:rPr>
            <w:noProof/>
            <w:webHidden/>
          </w:rPr>
          <w:fldChar w:fldCharType="begin"/>
        </w:r>
        <w:r w:rsidR="00A81FCF">
          <w:rPr>
            <w:noProof/>
            <w:webHidden/>
          </w:rPr>
          <w:instrText xml:space="preserve"> PAGEREF _Toc206505356 \h </w:instrText>
        </w:r>
        <w:r w:rsidR="00A81FCF">
          <w:rPr>
            <w:noProof/>
            <w:webHidden/>
          </w:rPr>
        </w:r>
        <w:r w:rsidR="00A81FCF">
          <w:rPr>
            <w:noProof/>
            <w:webHidden/>
          </w:rPr>
          <w:fldChar w:fldCharType="separate"/>
        </w:r>
        <w:r w:rsidR="00A81FCF">
          <w:rPr>
            <w:noProof/>
            <w:webHidden/>
          </w:rPr>
          <w:t>7</w:t>
        </w:r>
        <w:r w:rsidR="00A81FCF">
          <w:rPr>
            <w:noProof/>
            <w:webHidden/>
          </w:rPr>
          <w:fldChar w:fldCharType="end"/>
        </w:r>
      </w:hyperlink>
    </w:p>
    <w:p w14:paraId="1048AE47"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7" w:history="1">
        <w:r w:rsidR="00A81FCF" w:rsidRPr="00EA6C72">
          <w:rPr>
            <w:rStyle w:val="Hyperlink"/>
            <w:noProof/>
          </w:rPr>
          <w:t>Links para outros sites</w:t>
        </w:r>
        <w:r w:rsidR="00A81FCF">
          <w:rPr>
            <w:noProof/>
            <w:webHidden/>
          </w:rPr>
          <w:tab/>
        </w:r>
        <w:r w:rsidR="00A81FCF">
          <w:rPr>
            <w:noProof/>
            <w:webHidden/>
          </w:rPr>
          <w:fldChar w:fldCharType="begin"/>
        </w:r>
        <w:r w:rsidR="00A81FCF">
          <w:rPr>
            <w:noProof/>
            <w:webHidden/>
          </w:rPr>
          <w:instrText xml:space="preserve"> PAGEREF _Toc206505357 \h </w:instrText>
        </w:r>
        <w:r w:rsidR="00A81FCF">
          <w:rPr>
            <w:noProof/>
            <w:webHidden/>
          </w:rPr>
        </w:r>
        <w:r w:rsidR="00A81FCF">
          <w:rPr>
            <w:noProof/>
            <w:webHidden/>
          </w:rPr>
          <w:fldChar w:fldCharType="separate"/>
        </w:r>
        <w:r w:rsidR="00A81FCF">
          <w:rPr>
            <w:noProof/>
            <w:webHidden/>
          </w:rPr>
          <w:t>7</w:t>
        </w:r>
        <w:r w:rsidR="00A81FCF">
          <w:rPr>
            <w:noProof/>
            <w:webHidden/>
          </w:rPr>
          <w:fldChar w:fldCharType="end"/>
        </w:r>
      </w:hyperlink>
    </w:p>
    <w:p w14:paraId="4F528C98"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8" w:history="1">
        <w:r w:rsidR="00A81FCF" w:rsidRPr="00EA6C72">
          <w:rPr>
            <w:rStyle w:val="Hyperlink"/>
            <w:noProof/>
          </w:rPr>
          <w:t>Interesse legítimo da Vexia</w:t>
        </w:r>
        <w:r w:rsidR="00A81FCF">
          <w:rPr>
            <w:noProof/>
            <w:webHidden/>
          </w:rPr>
          <w:tab/>
        </w:r>
        <w:r w:rsidR="00A81FCF">
          <w:rPr>
            <w:noProof/>
            <w:webHidden/>
          </w:rPr>
          <w:fldChar w:fldCharType="begin"/>
        </w:r>
        <w:r w:rsidR="00A81FCF">
          <w:rPr>
            <w:noProof/>
            <w:webHidden/>
          </w:rPr>
          <w:instrText xml:space="preserve"> PAGEREF _Toc206505358 \h </w:instrText>
        </w:r>
        <w:r w:rsidR="00A81FCF">
          <w:rPr>
            <w:noProof/>
            <w:webHidden/>
          </w:rPr>
        </w:r>
        <w:r w:rsidR="00A81FCF">
          <w:rPr>
            <w:noProof/>
            <w:webHidden/>
          </w:rPr>
          <w:fldChar w:fldCharType="separate"/>
        </w:r>
        <w:r w:rsidR="00A81FCF">
          <w:rPr>
            <w:noProof/>
            <w:webHidden/>
          </w:rPr>
          <w:t>8</w:t>
        </w:r>
        <w:r w:rsidR="00A81FCF">
          <w:rPr>
            <w:noProof/>
            <w:webHidden/>
          </w:rPr>
          <w:fldChar w:fldCharType="end"/>
        </w:r>
      </w:hyperlink>
    </w:p>
    <w:p w14:paraId="2CE882E7"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59" w:history="1">
        <w:r w:rsidR="00A81FCF" w:rsidRPr="00EA6C72">
          <w:rPr>
            <w:rStyle w:val="Hyperlink"/>
            <w:noProof/>
          </w:rPr>
          <w:t>Como protegemos os seus dados pessoais?</w:t>
        </w:r>
        <w:r w:rsidR="00A81FCF">
          <w:rPr>
            <w:noProof/>
            <w:webHidden/>
          </w:rPr>
          <w:tab/>
        </w:r>
        <w:r w:rsidR="00A81FCF">
          <w:rPr>
            <w:noProof/>
            <w:webHidden/>
          </w:rPr>
          <w:fldChar w:fldCharType="begin"/>
        </w:r>
        <w:r w:rsidR="00A81FCF">
          <w:rPr>
            <w:noProof/>
            <w:webHidden/>
          </w:rPr>
          <w:instrText xml:space="preserve"> PAGEREF _Toc206505359 \h </w:instrText>
        </w:r>
        <w:r w:rsidR="00A81FCF">
          <w:rPr>
            <w:noProof/>
            <w:webHidden/>
          </w:rPr>
        </w:r>
        <w:r w:rsidR="00A81FCF">
          <w:rPr>
            <w:noProof/>
            <w:webHidden/>
          </w:rPr>
          <w:fldChar w:fldCharType="separate"/>
        </w:r>
        <w:r w:rsidR="00A81FCF">
          <w:rPr>
            <w:noProof/>
            <w:webHidden/>
          </w:rPr>
          <w:t>8</w:t>
        </w:r>
        <w:r w:rsidR="00A81FCF">
          <w:rPr>
            <w:noProof/>
            <w:webHidden/>
          </w:rPr>
          <w:fldChar w:fldCharType="end"/>
        </w:r>
      </w:hyperlink>
    </w:p>
    <w:p w14:paraId="6EF2B008"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60" w:history="1">
        <w:r w:rsidR="00A81FCF" w:rsidRPr="00EA6C72">
          <w:rPr>
            <w:rStyle w:val="Hyperlink"/>
            <w:noProof/>
          </w:rPr>
          <w:t>Fale com nosso Encarregado</w:t>
        </w:r>
        <w:r w:rsidR="00A81FCF">
          <w:rPr>
            <w:noProof/>
            <w:webHidden/>
          </w:rPr>
          <w:tab/>
        </w:r>
        <w:r w:rsidR="00A81FCF">
          <w:rPr>
            <w:noProof/>
            <w:webHidden/>
          </w:rPr>
          <w:fldChar w:fldCharType="begin"/>
        </w:r>
        <w:r w:rsidR="00A81FCF">
          <w:rPr>
            <w:noProof/>
            <w:webHidden/>
          </w:rPr>
          <w:instrText xml:space="preserve"> PAGEREF _Toc206505360 \h </w:instrText>
        </w:r>
        <w:r w:rsidR="00A81FCF">
          <w:rPr>
            <w:noProof/>
            <w:webHidden/>
          </w:rPr>
        </w:r>
        <w:r w:rsidR="00A81FCF">
          <w:rPr>
            <w:noProof/>
            <w:webHidden/>
          </w:rPr>
          <w:fldChar w:fldCharType="separate"/>
        </w:r>
        <w:r w:rsidR="00A81FCF">
          <w:rPr>
            <w:noProof/>
            <w:webHidden/>
          </w:rPr>
          <w:t>8</w:t>
        </w:r>
        <w:r w:rsidR="00A81FCF">
          <w:rPr>
            <w:noProof/>
            <w:webHidden/>
          </w:rPr>
          <w:fldChar w:fldCharType="end"/>
        </w:r>
      </w:hyperlink>
    </w:p>
    <w:p w14:paraId="6F58141F"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61" w:history="1">
        <w:r w:rsidR="00A81FCF" w:rsidRPr="00EA6C72">
          <w:rPr>
            <w:rStyle w:val="Hyperlink"/>
            <w:noProof/>
          </w:rPr>
          <w:t>Direitos do Titular</w:t>
        </w:r>
        <w:r w:rsidR="00A81FCF">
          <w:rPr>
            <w:noProof/>
            <w:webHidden/>
          </w:rPr>
          <w:tab/>
        </w:r>
        <w:r w:rsidR="00A81FCF">
          <w:rPr>
            <w:noProof/>
            <w:webHidden/>
          </w:rPr>
          <w:fldChar w:fldCharType="begin"/>
        </w:r>
        <w:r w:rsidR="00A81FCF">
          <w:rPr>
            <w:noProof/>
            <w:webHidden/>
          </w:rPr>
          <w:instrText xml:space="preserve"> PAGEREF _Toc206505361 \h </w:instrText>
        </w:r>
        <w:r w:rsidR="00A81FCF">
          <w:rPr>
            <w:noProof/>
            <w:webHidden/>
          </w:rPr>
        </w:r>
        <w:r w:rsidR="00A81FCF">
          <w:rPr>
            <w:noProof/>
            <w:webHidden/>
          </w:rPr>
          <w:fldChar w:fldCharType="separate"/>
        </w:r>
        <w:r w:rsidR="00A81FCF">
          <w:rPr>
            <w:noProof/>
            <w:webHidden/>
          </w:rPr>
          <w:t>9</w:t>
        </w:r>
        <w:r w:rsidR="00A81FCF">
          <w:rPr>
            <w:noProof/>
            <w:webHidden/>
          </w:rPr>
          <w:fldChar w:fldCharType="end"/>
        </w:r>
      </w:hyperlink>
    </w:p>
    <w:p w14:paraId="2108D4C9"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62" w:history="1">
        <w:r w:rsidR="00A81FCF" w:rsidRPr="00EA6C72">
          <w:rPr>
            <w:rStyle w:val="Hyperlink"/>
            <w:noProof/>
          </w:rPr>
          <w:t>Mudanças na Política de Privacidade</w:t>
        </w:r>
        <w:r w:rsidR="00A81FCF">
          <w:rPr>
            <w:noProof/>
            <w:webHidden/>
          </w:rPr>
          <w:tab/>
        </w:r>
        <w:r w:rsidR="00A81FCF">
          <w:rPr>
            <w:noProof/>
            <w:webHidden/>
          </w:rPr>
          <w:fldChar w:fldCharType="begin"/>
        </w:r>
        <w:r w:rsidR="00A81FCF">
          <w:rPr>
            <w:noProof/>
            <w:webHidden/>
          </w:rPr>
          <w:instrText xml:space="preserve"> PAGEREF _Toc206505362 \h </w:instrText>
        </w:r>
        <w:r w:rsidR="00A81FCF">
          <w:rPr>
            <w:noProof/>
            <w:webHidden/>
          </w:rPr>
        </w:r>
        <w:r w:rsidR="00A81FCF">
          <w:rPr>
            <w:noProof/>
            <w:webHidden/>
          </w:rPr>
          <w:fldChar w:fldCharType="separate"/>
        </w:r>
        <w:r w:rsidR="00A81FCF">
          <w:rPr>
            <w:noProof/>
            <w:webHidden/>
          </w:rPr>
          <w:t>10</w:t>
        </w:r>
        <w:r w:rsidR="00A81FCF">
          <w:rPr>
            <w:noProof/>
            <w:webHidden/>
          </w:rPr>
          <w:fldChar w:fldCharType="end"/>
        </w:r>
      </w:hyperlink>
    </w:p>
    <w:p w14:paraId="6AD7EFAB"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63" w:history="1">
        <w:r w:rsidR="00A81FCF" w:rsidRPr="00EA6C72">
          <w:rPr>
            <w:rStyle w:val="Hyperlink"/>
            <w:noProof/>
          </w:rPr>
          <w:t>Glossário e informações adicionais</w:t>
        </w:r>
        <w:r w:rsidR="00A81FCF">
          <w:rPr>
            <w:noProof/>
            <w:webHidden/>
          </w:rPr>
          <w:tab/>
        </w:r>
        <w:r w:rsidR="00A81FCF">
          <w:rPr>
            <w:noProof/>
            <w:webHidden/>
          </w:rPr>
          <w:fldChar w:fldCharType="begin"/>
        </w:r>
        <w:r w:rsidR="00A81FCF">
          <w:rPr>
            <w:noProof/>
            <w:webHidden/>
          </w:rPr>
          <w:instrText xml:space="preserve"> PAGEREF _Toc206505363 \h </w:instrText>
        </w:r>
        <w:r w:rsidR="00A81FCF">
          <w:rPr>
            <w:noProof/>
            <w:webHidden/>
          </w:rPr>
        </w:r>
        <w:r w:rsidR="00A81FCF">
          <w:rPr>
            <w:noProof/>
            <w:webHidden/>
          </w:rPr>
          <w:fldChar w:fldCharType="separate"/>
        </w:r>
        <w:r w:rsidR="00A81FCF">
          <w:rPr>
            <w:noProof/>
            <w:webHidden/>
          </w:rPr>
          <w:t>10</w:t>
        </w:r>
        <w:r w:rsidR="00A81FCF">
          <w:rPr>
            <w:noProof/>
            <w:webHidden/>
          </w:rPr>
          <w:fldChar w:fldCharType="end"/>
        </w:r>
      </w:hyperlink>
    </w:p>
    <w:p w14:paraId="79126C5A" w14:textId="77777777" w:rsidR="00A81FCF" w:rsidRDefault="00F368A7">
      <w:pPr>
        <w:pStyle w:val="Sumrio1"/>
        <w:tabs>
          <w:tab w:val="right" w:leader="dot" w:pos="8777"/>
        </w:tabs>
        <w:rPr>
          <w:rFonts w:asciiTheme="minorHAnsi" w:eastAsiaTheme="minorEastAsia" w:hAnsiTheme="minorHAnsi"/>
          <w:noProof/>
          <w:sz w:val="22"/>
          <w:lang w:eastAsia="pt-BR"/>
        </w:rPr>
      </w:pPr>
      <w:hyperlink w:anchor="_Toc206505364" w:history="1">
        <w:r w:rsidR="00A81FCF" w:rsidRPr="00EA6C72">
          <w:rPr>
            <w:rStyle w:val="Hyperlink"/>
            <w:noProof/>
          </w:rPr>
          <w:t>Versões Anteriores</w:t>
        </w:r>
        <w:r w:rsidR="00A81FCF">
          <w:rPr>
            <w:noProof/>
            <w:webHidden/>
          </w:rPr>
          <w:tab/>
        </w:r>
        <w:r w:rsidR="00A81FCF">
          <w:rPr>
            <w:noProof/>
            <w:webHidden/>
          </w:rPr>
          <w:fldChar w:fldCharType="begin"/>
        </w:r>
        <w:r w:rsidR="00A81FCF">
          <w:rPr>
            <w:noProof/>
            <w:webHidden/>
          </w:rPr>
          <w:instrText xml:space="preserve"> PAGEREF _Toc206505364 \h </w:instrText>
        </w:r>
        <w:r w:rsidR="00A81FCF">
          <w:rPr>
            <w:noProof/>
            <w:webHidden/>
          </w:rPr>
        </w:r>
        <w:r w:rsidR="00A81FCF">
          <w:rPr>
            <w:noProof/>
            <w:webHidden/>
          </w:rPr>
          <w:fldChar w:fldCharType="separate"/>
        </w:r>
        <w:r w:rsidR="00A81FCF">
          <w:rPr>
            <w:noProof/>
            <w:webHidden/>
          </w:rPr>
          <w:t>12</w:t>
        </w:r>
        <w:r w:rsidR="00A81FCF">
          <w:rPr>
            <w:noProof/>
            <w:webHidden/>
          </w:rPr>
          <w:fldChar w:fldCharType="end"/>
        </w:r>
      </w:hyperlink>
    </w:p>
    <w:p w14:paraId="3EFFDCAE" w14:textId="77777777" w:rsidR="008E5427" w:rsidRDefault="000F7BA3" w:rsidP="00124E25">
      <w:pPr>
        <w:spacing w:after="160"/>
        <w:jc w:val="both"/>
      </w:pPr>
      <w:r>
        <w:rPr>
          <w:sz w:val="26"/>
        </w:rPr>
        <w:fldChar w:fldCharType="end"/>
      </w:r>
      <w:r w:rsidR="008E5427">
        <w:br w:type="page"/>
      </w:r>
    </w:p>
    <w:p w14:paraId="01C9B113" w14:textId="7A5E5B1E" w:rsidR="005C041C" w:rsidRDefault="005C041C" w:rsidP="005C041C">
      <w:pPr>
        <w:pStyle w:val="Ttulo1"/>
        <w:jc w:val="both"/>
      </w:pPr>
      <w:bookmarkStart w:id="1" w:name="_Toc206505351"/>
      <w:r>
        <w:lastRenderedPageBreak/>
        <w:t>Introdução:</w:t>
      </w:r>
      <w:bookmarkEnd w:id="1"/>
    </w:p>
    <w:p w14:paraId="10DA9466" w14:textId="77777777" w:rsidR="005C041C" w:rsidRDefault="005C041C" w:rsidP="00124E25">
      <w:pPr>
        <w:jc w:val="both"/>
      </w:pPr>
    </w:p>
    <w:p w14:paraId="4FD7A651" w14:textId="1BA86EF9" w:rsidR="002E44B1" w:rsidRPr="002E44B1" w:rsidRDefault="002E44B1" w:rsidP="00124E25">
      <w:pPr>
        <w:jc w:val="both"/>
      </w:pPr>
      <w:r w:rsidRPr="002E44B1">
        <w:t>A Vexia visa proporcionar uma excelente experiência e seguranç</w:t>
      </w:r>
      <w:r w:rsidR="005C041C">
        <w:t>a para os usuários de suas ferramentas</w:t>
      </w:r>
      <w:r w:rsidRPr="002E44B1">
        <w:t>, e pensando nisso, aplica medidas de governança, segurança e privacidade de dados, se comprometendo com a adequada coleta e tratamento dos dados pessoais fornecidos por seus titulares durante sua navegação.</w:t>
      </w:r>
    </w:p>
    <w:p w14:paraId="1F145FF3" w14:textId="77777777" w:rsidR="002E44B1" w:rsidRPr="002E44B1" w:rsidRDefault="002E44B1" w:rsidP="00124E25">
      <w:pPr>
        <w:jc w:val="both"/>
      </w:pPr>
    </w:p>
    <w:p w14:paraId="6BB19DAE" w14:textId="6A2970D5" w:rsidR="002E44B1" w:rsidRPr="002E44B1" w:rsidRDefault="002E44B1" w:rsidP="00124E25">
      <w:pPr>
        <w:jc w:val="both"/>
      </w:pPr>
      <w:r w:rsidRPr="002E44B1">
        <w:t xml:space="preserve">Somos uma empresa em conformidade com a Lei Geral de Proteção de Dados e esta Política de Privacidade objetiva informar sobre as práticas relativas </w:t>
      </w:r>
      <w:r w:rsidR="005C041C">
        <w:t>ao</w:t>
      </w:r>
      <w:r w:rsidRPr="002E44B1">
        <w:t xml:space="preserve"> tratamento dos dados pessoais fornecid</w:t>
      </w:r>
      <w:r w:rsidR="005C041C">
        <w:t>os</w:t>
      </w:r>
      <w:r w:rsidRPr="002E44B1">
        <w:t xml:space="preserve"> </w:t>
      </w:r>
      <w:r w:rsidR="00B30BE6">
        <w:t xml:space="preserve">no Portal </w:t>
      </w:r>
      <w:r w:rsidR="005C041C">
        <w:t>RH 360</w:t>
      </w:r>
      <w:r w:rsidR="00B30BE6">
        <w:t>, ferramenta utilizada para apoiar a Vexia e seus Clientes no processo de admissão de colaboradores. A plataforma permite o upload de documentos admissionais dos candidatos e de seus dependentes, a fim de viabilizar o cumprimento de obrigações legais trabalhistas, previdenciárias e contratuais.</w:t>
      </w:r>
    </w:p>
    <w:p w14:paraId="17FB0317" w14:textId="77777777" w:rsidR="002E44B1" w:rsidRPr="002E44B1" w:rsidRDefault="002E44B1" w:rsidP="00124E25">
      <w:pPr>
        <w:jc w:val="both"/>
      </w:pPr>
    </w:p>
    <w:p w14:paraId="13B24BF8" w14:textId="2F10CF53" w:rsidR="002E44B1" w:rsidRDefault="002E44B1" w:rsidP="00124E25">
      <w:pPr>
        <w:jc w:val="both"/>
      </w:pPr>
      <w:r w:rsidRPr="002E44B1">
        <w:t xml:space="preserve">Dessa forma, temos que esta Política de Privacidade abrange todas as operações de tratamento de dados pessoais ocorridas </w:t>
      </w:r>
      <w:r w:rsidR="005C041C" w:rsidRPr="002E44B1">
        <w:t xml:space="preserve">neste </w:t>
      </w:r>
      <w:r w:rsidR="005C041C">
        <w:t>portal (RH 360)</w:t>
      </w:r>
      <w:r w:rsidRPr="002E44B1">
        <w:t xml:space="preserve">, razão pela qual, aplica-se aos </w:t>
      </w:r>
      <w:r w:rsidR="005C041C">
        <w:t xml:space="preserve">Titulares dos Dados Pessoais, ora, </w:t>
      </w:r>
      <w:r w:rsidR="005C041C" w:rsidRPr="002E44B1">
        <w:t xml:space="preserve">usuários </w:t>
      </w:r>
      <w:r w:rsidR="005C041C">
        <w:t>do portal</w:t>
      </w:r>
      <w:r w:rsidRPr="002E44B1">
        <w:t>.</w:t>
      </w:r>
    </w:p>
    <w:p w14:paraId="3A192EED" w14:textId="77777777" w:rsidR="002E44B1" w:rsidRPr="002E44B1" w:rsidRDefault="002E44B1" w:rsidP="00124E25">
      <w:pPr>
        <w:jc w:val="both"/>
      </w:pPr>
    </w:p>
    <w:p w14:paraId="732A1F06" w14:textId="1B6649A7" w:rsidR="002E44B1" w:rsidRPr="002E44B1" w:rsidRDefault="002E44B1" w:rsidP="00124E25">
      <w:pPr>
        <w:jc w:val="both"/>
        <w:rPr>
          <w:b/>
        </w:rPr>
      </w:pPr>
      <w:r w:rsidRPr="002E44B1">
        <w:rPr>
          <w:b/>
        </w:rPr>
        <w:lastRenderedPageBreak/>
        <w:t xml:space="preserve">Por favor, leia integralmente </w:t>
      </w:r>
      <w:r>
        <w:rPr>
          <w:b/>
        </w:rPr>
        <w:t>o</w:t>
      </w:r>
      <w:r w:rsidRPr="002E44B1">
        <w:rPr>
          <w:b/>
        </w:rPr>
        <w:t xml:space="preserve"> conteúdo </w:t>
      </w:r>
      <w:r>
        <w:rPr>
          <w:b/>
        </w:rPr>
        <w:t xml:space="preserve">desta Política </w:t>
      </w:r>
      <w:r w:rsidRPr="002E44B1">
        <w:rPr>
          <w:b/>
        </w:rPr>
        <w:t xml:space="preserve">antes de acessar </w:t>
      </w:r>
      <w:r w:rsidR="005C041C">
        <w:rPr>
          <w:b/>
        </w:rPr>
        <w:t>o Portal RH 360</w:t>
      </w:r>
      <w:r w:rsidRPr="002E44B1">
        <w:rPr>
          <w:b/>
        </w:rPr>
        <w:t xml:space="preserve"> ou fornecer à nós qualquer dado pessoal.</w:t>
      </w:r>
    </w:p>
    <w:p w14:paraId="31F51CB8" w14:textId="77777777" w:rsidR="002E44B1" w:rsidRPr="002E44B1" w:rsidRDefault="002E44B1" w:rsidP="00124E25">
      <w:pPr>
        <w:jc w:val="both"/>
      </w:pPr>
    </w:p>
    <w:p w14:paraId="66A228E6" w14:textId="30F67AE2" w:rsidR="002E44B1" w:rsidRDefault="002E44B1" w:rsidP="00124E25">
      <w:pPr>
        <w:jc w:val="both"/>
      </w:pPr>
      <w:r w:rsidRPr="002E44B1">
        <w:t xml:space="preserve">Para saber mais sobre as práticas da VEXIA em relação aos dados pessoais, acesse a Norma de Gestão e Privacidade de Dados Pessoais disponível em </w:t>
      </w:r>
      <w:hyperlink r:id="rId12" w:history="1">
        <w:r w:rsidRPr="00E30E7C">
          <w:rPr>
            <w:rStyle w:val="Hyperlink"/>
          </w:rPr>
          <w:t>https://vexia.com.br/integridade-na-vexia/</w:t>
        </w:r>
      </w:hyperlink>
      <w:r w:rsidRPr="002E44B1">
        <w:t>.</w:t>
      </w:r>
    </w:p>
    <w:p w14:paraId="2BA45116" w14:textId="77777777" w:rsidR="002E44B1" w:rsidRDefault="002E44B1" w:rsidP="00124E25">
      <w:pPr>
        <w:jc w:val="both"/>
        <w:rPr>
          <w:b/>
        </w:rPr>
      </w:pPr>
    </w:p>
    <w:p w14:paraId="64D98246" w14:textId="19FE9938" w:rsidR="002E44B1" w:rsidRPr="002E44B1" w:rsidRDefault="002E44B1" w:rsidP="00124E25">
      <w:pPr>
        <w:pStyle w:val="Ttulo1"/>
        <w:jc w:val="both"/>
      </w:pPr>
      <w:bookmarkStart w:id="2" w:name="_Toc206505352"/>
      <w:r w:rsidRPr="002E44B1">
        <w:t xml:space="preserve">Quais dados são </w:t>
      </w:r>
      <w:r w:rsidR="00B30BE6">
        <w:t>tratados</w:t>
      </w:r>
      <w:r w:rsidRPr="002E44B1">
        <w:t>?</w:t>
      </w:r>
      <w:bookmarkEnd w:id="2"/>
    </w:p>
    <w:p w14:paraId="25456099" w14:textId="75F7590B" w:rsidR="008E5427" w:rsidRDefault="008E5427" w:rsidP="00124E25">
      <w:pPr>
        <w:jc w:val="both"/>
      </w:pPr>
    </w:p>
    <w:p w14:paraId="5748B223" w14:textId="27E48C73" w:rsidR="00B30BE6" w:rsidRDefault="00B30BE6" w:rsidP="00124E25">
      <w:pPr>
        <w:jc w:val="both"/>
      </w:pPr>
      <w:r>
        <w:t xml:space="preserve">Antes de você acessar o portal, realizaremos o seu cadastro para possibilitar o upload dos documentos que compõe o checklist admissional. Assim, processaremos para o cadastro inicial </w:t>
      </w:r>
      <w:r w:rsidRPr="00B30BE6">
        <w:t>dados como: CPF, nome, e-mail, celular, data de admissão, matrícula, cargo, salário base, unidade organizacional, centro de custo, sindicato, jornada, dados de dependentes, entre outros documentos admissionais ob</w:t>
      </w:r>
      <w:r>
        <w:t>rigatórios definidos pela Vexia ou C</w:t>
      </w:r>
      <w:r w:rsidRPr="00B30BE6">
        <w:t>liente.</w:t>
      </w:r>
    </w:p>
    <w:p w14:paraId="05ECF092" w14:textId="63684202" w:rsidR="00B30BE6" w:rsidRDefault="00B30BE6" w:rsidP="00161A17">
      <w:pPr>
        <w:jc w:val="both"/>
      </w:pPr>
      <w:r>
        <w:t xml:space="preserve">No checklist admissional podemos coletar os seguintes documentos através do upload de arquivos: </w:t>
      </w:r>
      <w:r w:rsidR="00161A17">
        <w:t xml:space="preserve">ASO, Cartão Saúde, Carteira de Vacinação, Casamento / União / Divórcio, Certidão de Nascimento, Certificado de Alistamento, Certificado de Curso Técnico, CNH, </w:t>
      </w:r>
      <w:r w:rsidR="00161A17">
        <w:lastRenderedPageBreak/>
        <w:t>CPF, CTPS, Dados Bancários, Endereço , Escolaridade, Formulário Assistência Médica, Formulário Assistência Odontológica, Formulário Seguro Vida, Formulário Vale Alimentação, Formulário Vale Refeição, Formulário Vale Transporte, PCD, PIS, Registro Classe Profissional, RG, Título Eleitoral, Vacinação COVID-19</w:t>
      </w:r>
    </w:p>
    <w:p w14:paraId="31B93745" w14:textId="77777777" w:rsidR="00161A17" w:rsidRDefault="00161A17" w:rsidP="00161A17">
      <w:pPr>
        <w:jc w:val="both"/>
      </w:pPr>
    </w:p>
    <w:p w14:paraId="531655F0" w14:textId="0DCDD85D" w:rsidR="002E44B1" w:rsidRDefault="002E44B1" w:rsidP="00124E25">
      <w:pPr>
        <w:jc w:val="both"/>
      </w:pPr>
      <w:r>
        <w:t xml:space="preserve">Utilizamos também cookies </w:t>
      </w:r>
      <w:r w:rsidR="00B30BE6">
        <w:t xml:space="preserve">necessários para a funcionalidade da plataforma, a Vexia não utiliza cookies nessa plataforma para ter </w:t>
      </w:r>
      <w:r>
        <w:t>acesso às preferências do usuário, o que melhor será explicado no tópico sobre os cookies.</w:t>
      </w:r>
    </w:p>
    <w:p w14:paraId="1AEBB028" w14:textId="77777777" w:rsidR="002E44B1" w:rsidRDefault="002E44B1" w:rsidP="00124E25">
      <w:pPr>
        <w:jc w:val="both"/>
      </w:pPr>
    </w:p>
    <w:p w14:paraId="161260D4" w14:textId="4172CA15" w:rsidR="002E44B1" w:rsidRDefault="00B30BE6" w:rsidP="00124E25">
      <w:pPr>
        <w:jc w:val="both"/>
      </w:pPr>
      <w:r>
        <w:t>Em razão das informações necessárias para concluir todo o processo admissional, tratamos dados sensíveis quando necessário para atender o</w:t>
      </w:r>
      <w:r w:rsidR="002E44B1">
        <w:t xml:space="preserve"> cumprimento de obrigação legal</w:t>
      </w:r>
      <w:r>
        <w:t xml:space="preserve">, ou seja, em </w:t>
      </w:r>
      <w:r w:rsidR="002E44B1">
        <w:t>atendimento a legislação trabalhista</w:t>
      </w:r>
      <w:r w:rsidR="00235459">
        <w:t>/previdenciária</w:t>
      </w:r>
      <w:r w:rsidR="002E44B1">
        <w:t xml:space="preserve"> e anticorrupção.</w:t>
      </w:r>
    </w:p>
    <w:p w14:paraId="5A195711" w14:textId="77777777" w:rsidR="002E44B1" w:rsidRDefault="002E44B1" w:rsidP="00124E25">
      <w:pPr>
        <w:jc w:val="both"/>
      </w:pPr>
    </w:p>
    <w:p w14:paraId="2D1FFAE6" w14:textId="5214D1C3" w:rsidR="002E44B1" w:rsidRDefault="002E44B1" w:rsidP="00124E25">
      <w:pPr>
        <w:jc w:val="both"/>
      </w:pPr>
      <w:r>
        <w:t>Tais informações podem vir a ser armazenadas em bancos de dados de terceiros</w:t>
      </w:r>
      <w:r w:rsidR="00235459">
        <w:t xml:space="preserve"> (Microsoft Azure)</w:t>
      </w:r>
      <w:r>
        <w:t>, inclusive no exterior</w:t>
      </w:r>
      <w:r w:rsidR="00235459">
        <w:t xml:space="preserve"> (Brasil e EUA) em razão do local que está hospedado o servidor</w:t>
      </w:r>
      <w:r>
        <w:t xml:space="preserve">, </w:t>
      </w:r>
      <w:r w:rsidR="00235459">
        <w:t>mas também observarão</w:t>
      </w:r>
      <w:r>
        <w:t xml:space="preserve"> a privacidade e a proteção de dados dos usuários em nível condizente com aquele oferecido pela legislação brasileira e </w:t>
      </w:r>
      <w:r>
        <w:lastRenderedPageBreak/>
        <w:t>por esta P</w:t>
      </w:r>
      <w:r w:rsidR="00235459">
        <w:t>olítica de Privacidade, e oferecerão</w:t>
      </w:r>
      <w:r>
        <w:t xml:space="preserve"> condições adequadas de segurança no armazenamento e processamento desses dados.</w:t>
      </w:r>
    </w:p>
    <w:p w14:paraId="7D5EFC48" w14:textId="77777777" w:rsidR="002E44B1" w:rsidRDefault="002E44B1" w:rsidP="00124E25">
      <w:pPr>
        <w:jc w:val="both"/>
      </w:pPr>
    </w:p>
    <w:p w14:paraId="425B19FA" w14:textId="77777777" w:rsidR="002E44B1" w:rsidRDefault="002E44B1" w:rsidP="00124E25">
      <w:pPr>
        <w:pStyle w:val="Ttulo1"/>
        <w:jc w:val="both"/>
      </w:pPr>
      <w:bookmarkStart w:id="3" w:name="_Toc206505353"/>
      <w:r w:rsidRPr="002E44B1">
        <w:t>Quem realiza a coleta e o tratamento de dados pessoais?</w:t>
      </w:r>
      <w:bookmarkEnd w:id="3"/>
    </w:p>
    <w:p w14:paraId="7E561447" w14:textId="77777777" w:rsidR="002249D6" w:rsidRPr="002249D6" w:rsidRDefault="002249D6" w:rsidP="00124E25">
      <w:pPr>
        <w:jc w:val="both"/>
      </w:pPr>
    </w:p>
    <w:p w14:paraId="03C00D2C" w14:textId="3466484A" w:rsidR="00235459" w:rsidRDefault="00235459" w:rsidP="00235459">
      <w:pPr>
        <w:jc w:val="both"/>
      </w:pPr>
      <w:r>
        <w:t xml:space="preserve">O tratamento dos dados pessoais é realizado pela VEXIA ADMINISTRADORA LTDA, inscrita no CNPJ: 23.741.748/0001-40 e situada </w:t>
      </w:r>
      <w:r w:rsidRPr="00235459">
        <w:t xml:space="preserve">Rua Itamarati, 576, Quadra51 Lote 09 a - Jardim Ipiranga, Americana </w:t>
      </w:r>
      <w:r>
        <w:t>–</w:t>
      </w:r>
      <w:r w:rsidRPr="00235459">
        <w:t xml:space="preserve"> SP</w:t>
      </w:r>
      <w:r>
        <w:t>, enquanto Controladora dos Dados Pessoais dos Titulares que estejam participando do processo seletivo da VEXIA ou enquanto Operadora dos Dados Pessoais dos Titulares que</w:t>
      </w:r>
      <w:r w:rsidRPr="00235459">
        <w:t xml:space="preserve"> </w:t>
      </w:r>
      <w:r>
        <w:t>estejam participando do processo seletivo dos Clientes da Vexia.</w:t>
      </w:r>
    </w:p>
    <w:p w14:paraId="52F00ADC" w14:textId="77777777" w:rsidR="00235459" w:rsidRDefault="00235459" w:rsidP="00235459">
      <w:pPr>
        <w:jc w:val="both"/>
      </w:pPr>
    </w:p>
    <w:p w14:paraId="5F9734F6" w14:textId="63084F5E" w:rsidR="00124E25" w:rsidRDefault="00235459" w:rsidP="00235459">
      <w:pPr>
        <w:jc w:val="both"/>
      </w:pPr>
      <w:r>
        <w:t>O banco de dados do Portal RH 360 é administrado por empresa terceira (M4DATA) em nome da VEXIA, todavia, a</w:t>
      </w:r>
      <w:r w:rsidR="00A70146">
        <w:t xml:space="preserve"> </w:t>
      </w:r>
      <w:r>
        <w:t>M4DAT</w:t>
      </w:r>
      <w:r w:rsidR="00A70146">
        <w:t xml:space="preserve"> não está autorizada a realizar qualquer tipo de tratamento diverso ao indicado.</w:t>
      </w:r>
    </w:p>
    <w:p w14:paraId="50D9AE60" w14:textId="77777777" w:rsidR="00235459" w:rsidRDefault="00235459" w:rsidP="00235459">
      <w:pPr>
        <w:jc w:val="both"/>
      </w:pPr>
    </w:p>
    <w:p w14:paraId="7FE9C12A" w14:textId="77777777" w:rsidR="002E44B1" w:rsidRDefault="002E44B1" w:rsidP="00124E25">
      <w:pPr>
        <w:pStyle w:val="Ttulo1"/>
        <w:jc w:val="both"/>
        <w:rPr>
          <w:b w:val="0"/>
        </w:rPr>
      </w:pPr>
      <w:bookmarkStart w:id="4" w:name="_Toc206505354"/>
      <w:r w:rsidRPr="002E44B1">
        <w:lastRenderedPageBreak/>
        <w:t>Qual a finalidade do tratamento dos dados coletados?</w:t>
      </w:r>
      <w:bookmarkEnd w:id="4"/>
    </w:p>
    <w:p w14:paraId="79DCCFAF" w14:textId="77777777" w:rsidR="009F2D65" w:rsidRDefault="009F2D65" w:rsidP="00124E25">
      <w:pPr>
        <w:jc w:val="both"/>
      </w:pPr>
    </w:p>
    <w:p w14:paraId="07BCC60B" w14:textId="43449A6E" w:rsidR="002E44B1" w:rsidRPr="002E44B1" w:rsidRDefault="002E44B1" w:rsidP="00124E25">
      <w:pPr>
        <w:jc w:val="both"/>
      </w:pPr>
      <w:r w:rsidRPr="002E44B1">
        <w:t xml:space="preserve">A Vexia </w:t>
      </w:r>
      <w:r w:rsidR="00235459">
        <w:t>trata</w:t>
      </w:r>
      <w:r w:rsidRPr="002E44B1">
        <w:t xml:space="preserve"> os seus dados pessoais para tais finalidades:</w:t>
      </w:r>
    </w:p>
    <w:p w14:paraId="70065B07" w14:textId="77777777" w:rsidR="002E44B1" w:rsidRPr="002E44B1" w:rsidRDefault="002E44B1" w:rsidP="00124E25">
      <w:pPr>
        <w:jc w:val="both"/>
      </w:pPr>
    </w:p>
    <w:p w14:paraId="567B317A" w14:textId="5D4657D6" w:rsidR="00235459" w:rsidRDefault="00235459" w:rsidP="00235459">
      <w:pPr>
        <w:pStyle w:val="PargrafodaLista"/>
        <w:numPr>
          <w:ilvl w:val="0"/>
          <w:numId w:val="5"/>
        </w:numPr>
        <w:jc w:val="both"/>
      </w:pPr>
      <w:r>
        <w:t>Para pré-cadastro e gestão dos acessos no portal;</w:t>
      </w:r>
    </w:p>
    <w:p w14:paraId="4F2607A9" w14:textId="77777777" w:rsidR="00235459" w:rsidRDefault="00235459" w:rsidP="00235459">
      <w:pPr>
        <w:jc w:val="both"/>
      </w:pPr>
    </w:p>
    <w:p w14:paraId="0100BF48" w14:textId="43120CC3" w:rsidR="00235459" w:rsidRDefault="00235459" w:rsidP="00235459">
      <w:pPr>
        <w:pStyle w:val="PargrafodaLista"/>
        <w:numPr>
          <w:ilvl w:val="0"/>
          <w:numId w:val="5"/>
        </w:numPr>
        <w:jc w:val="both"/>
      </w:pPr>
      <w:r>
        <w:t xml:space="preserve">Para envio de convite digital por e-mail, </w:t>
      </w:r>
      <w:r w:rsidR="00B564BE">
        <w:t>WhatsApp</w:t>
      </w:r>
      <w:r>
        <w:t xml:space="preserve"> e </w:t>
      </w:r>
      <w:r w:rsidR="00B564BE">
        <w:t>SMS</w:t>
      </w:r>
      <w:r>
        <w:t xml:space="preserve"> para finalização do cadastro através do upload de documentos;</w:t>
      </w:r>
    </w:p>
    <w:p w14:paraId="460861B5" w14:textId="6CADA879" w:rsidR="00235459" w:rsidRDefault="00B564BE" w:rsidP="00235459">
      <w:pPr>
        <w:pStyle w:val="PargrafodaLista"/>
        <w:numPr>
          <w:ilvl w:val="0"/>
          <w:numId w:val="5"/>
        </w:numPr>
        <w:jc w:val="both"/>
      </w:pPr>
      <w:r>
        <w:t>Para c</w:t>
      </w:r>
      <w:r w:rsidR="00235459">
        <w:t xml:space="preserve">umprimento de obrigações legais trabalhistas </w:t>
      </w:r>
      <w:r>
        <w:t xml:space="preserve">e previdenciárias </w:t>
      </w:r>
      <w:r w:rsidR="00235459">
        <w:t>relacionadas à admissão</w:t>
      </w:r>
      <w:r>
        <w:t>, especialmente ao registro do contrato de trabalho</w:t>
      </w:r>
      <w:r w:rsidR="00235459">
        <w:t>;</w:t>
      </w:r>
    </w:p>
    <w:p w14:paraId="21B844F5" w14:textId="02DC3C1C" w:rsidR="00B564BE" w:rsidRDefault="00B564BE" w:rsidP="00235459">
      <w:pPr>
        <w:pStyle w:val="PargrafodaLista"/>
        <w:numPr>
          <w:ilvl w:val="0"/>
          <w:numId w:val="5"/>
        </w:numPr>
        <w:jc w:val="both"/>
      </w:pPr>
      <w:r>
        <w:t>Para execução do Contrato de Trabalho;</w:t>
      </w:r>
    </w:p>
    <w:p w14:paraId="5F46E5E0" w14:textId="08B6AA2B" w:rsidR="00193B5B" w:rsidRDefault="00B564BE" w:rsidP="00B564BE">
      <w:pPr>
        <w:pStyle w:val="PargrafodaLista"/>
        <w:numPr>
          <w:ilvl w:val="0"/>
          <w:numId w:val="5"/>
        </w:numPr>
        <w:jc w:val="both"/>
      </w:pPr>
      <w:r>
        <w:t>Para a</w:t>
      </w:r>
      <w:r w:rsidR="00235459">
        <w:t>rmazenamento de documentação que integrará o prontuário do colaborador.</w:t>
      </w:r>
    </w:p>
    <w:p w14:paraId="62AAF3E8" w14:textId="77777777" w:rsidR="00B564BE" w:rsidRDefault="00B564BE" w:rsidP="00B564BE">
      <w:pPr>
        <w:pStyle w:val="PargrafodaLista"/>
        <w:jc w:val="both"/>
      </w:pPr>
    </w:p>
    <w:p w14:paraId="13B937C4" w14:textId="533D4324" w:rsidR="002E44B1" w:rsidRDefault="002E44B1" w:rsidP="00124E25">
      <w:pPr>
        <w:jc w:val="both"/>
      </w:pPr>
      <w:r w:rsidRPr="002E44B1">
        <w:t xml:space="preserve">A Vexia sempre realizará o tratamento dos seus dados pessoais conforme as hipóteses legais de tratamento previstas na </w:t>
      </w:r>
      <w:r w:rsidR="00B564BE">
        <w:t>legislação de proteção de dados, sendo:</w:t>
      </w:r>
    </w:p>
    <w:p w14:paraId="2B039C2C" w14:textId="6991369A" w:rsidR="00B564BE" w:rsidRPr="00B564BE" w:rsidRDefault="00B564BE" w:rsidP="00B564BE">
      <w:pPr>
        <w:pStyle w:val="PargrafodaLista"/>
        <w:numPr>
          <w:ilvl w:val="0"/>
          <w:numId w:val="5"/>
        </w:numPr>
        <w:jc w:val="both"/>
      </w:pPr>
      <w:r w:rsidRPr="00B564BE">
        <w:lastRenderedPageBreak/>
        <w:t>Execução de contrato ou procedimentos preliminares relacionados à contratação de trabalho;</w:t>
      </w:r>
    </w:p>
    <w:p w14:paraId="448B08D8" w14:textId="7D9309A9" w:rsidR="00B564BE" w:rsidRDefault="00B564BE" w:rsidP="00B564BE">
      <w:pPr>
        <w:pStyle w:val="PargrafodaLista"/>
        <w:numPr>
          <w:ilvl w:val="0"/>
          <w:numId w:val="5"/>
        </w:numPr>
        <w:jc w:val="both"/>
      </w:pPr>
      <w:r w:rsidRPr="00B564BE">
        <w:t xml:space="preserve">Cumprimento de obrigação legal ou regulatória </w:t>
      </w:r>
      <w:r>
        <w:t>pela Vexia</w:t>
      </w:r>
      <w:r w:rsidRPr="00B564BE">
        <w:t>;</w:t>
      </w:r>
    </w:p>
    <w:p w14:paraId="0F3A8759" w14:textId="33DB0215" w:rsidR="00B564BE" w:rsidRPr="00B564BE" w:rsidRDefault="00B564BE" w:rsidP="00B564BE">
      <w:pPr>
        <w:pStyle w:val="PargrafodaLista"/>
        <w:numPr>
          <w:ilvl w:val="0"/>
          <w:numId w:val="5"/>
        </w:numPr>
        <w:jc w:val="both"/>
      </w:pPr>
      <w:r w:rsidRPr="00B564BE">
        <w:t xml:space="preserve">Exercício regular de direitos em </w:t>
      </w:r>
      <w:r>
        <w:t>contrato de trabalho;</w:t>
      </w:r>
    </w:p>
    <w:p w14:paraId="0550E7EE" w14:textId="3550287A" w:rsidR="00B564BE" w:rsidRDefault="00B564BE" w:rsidP="00B564BE">
      <w:pPr>
        <w:pStyle w:val="PargrafodaLista"/>
        <w:numPr>
          <w:ilvl w:val="0"/>
          <w:numId w:val="5"/>
        </w:numPr>
        <w:jc w:val="both"/>
      </w:pPr>
      <w:r w:rsidRPr="00B564BE">
        <w:t>Exercício regular de direitos em proce</w:t>
      </w:r>
      <w:r>
        <w:t>sso trabalhista, caso aplicável;</w:t>
      </w:r>
    </w:p>
    <w:p w14:paraId="5F2DA49E" w14:textId="3E596CA9" w:rsidR="00B564BE" w:rsidRPr="00B564BE" w:rsidRDefault="00B564BE" w:rsidP="00B564BE">
      <w:pPr>
        <w:pStyle w:val="PargrafodaLista"/>
        <w:numPr>
          <w:ilvl w:val="0"/>
          <w:numId w:val="5"/>
        </w:numPr>
        <w:jc w:val="both"/>
      </w:pPr>
      <w:r>
        <w:t>Legitimo Interesse quanto ao controle e gestão dos acessos.</w:t>
      </w:r>
    </w:p>
    <w:p w14:paraId="70459637" w14:textId="77777777" w:rsidR="00B564BE" w:rsidRDefault="00B564BE" w:rsidP="00124E25">
      <w:pPr>
        <w:jc w:val="both"/>
      </w:pPr>
    </w:p>
    <w:p w14:paraId="508D19ED" w14:textId="78C03DBD" w:rsidR="002E44B1" w:rsidRDefault="002E44B1" w:rsidP="00124E25">
      <w:pPr>
        <w:jc w:val="both"/>
      </w:pPr>
      <w:r w:rsidRPr="002E44B1">
        <w:t>Em resumo, os Dados Pessoais coletados são utilizados pela Vexia com as finalidades e suas respectivas bases legais conforme descritas no quadro abaixo:</w:t>
      </w:r>
    </w:p>
    <w:p w14:paraId="5CB720A3" w14:textId="77777777" w:rsidR="002E44B1" w:rsidRDefault="002E44B1" w:rsidP="00124E25">
      <w:pPr>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4417"/>
        <w:gridCol w:w="3827"/>
      </w:tblGrid>
      <w:tr w:rsidR="00896E1E" w:rsidRPr="002E44B1" w14:paraId="36383E4C" w14:textId="77777777" w:rsidTr="00B564BE">
        <w:trPr>
          <w:tblHeader/>
        </w:trPr>
        <w:tc>
          <w:tcPr>
            <w:tcW w:w="0" w:type="auto"/>
            <w:shd w:val="clear" w:color="auto" w:fill="auto"/>
            <w:tcMar>
              <w:top w:w="225" w:type="dxa"/>
              <w:left w:w="225" w:type="dxa"/>
              <w:bottom w:w="225" w:type="dxa"/>
              <w:right w:w="225" w:type="dxa"/>
            </w:tcMar>
            <w:hideMark/>
          </w:tcPr>
          <w:p w14:paraId="06CDE3AD"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Canal da coleta</w:t>
            </w:r>
          </w:p>
        </w:tc>
        <w:tc>
          <w:tcPr>
            <w:tcW w:w="4417" w:type="dxa"/>
            <w:shd w:val="clear" w:color="auto" w:fill="auto"/>
            <w:tcMar>
              <w:top w:w="225" w:type="dxa"/>
              <w:left w:w="225" w:type="dxa"/>
              <w:bottom w:w="225" w:type="dxa"/>
              <w:right w:w="225" w:type="dxa"/>
            </w:tcMar>
            <w:hideMark/>
          </w:tcPr>
          <w:p w14:paraId="23A41574"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Finalidade do tratamento</w:t>
            </w:r>
          </w:p>
        </w:tc>
        <w:tc>
          <w:tcPr>
            <w:tcW w:w="3827" w:type="dxa"/>
            <w:shd w:val="clear" w:color="auto" w:fill="auto"/>
            <w:tcMar>
              <w:top w:w="225" w:type="dxa"/>
              <w:left w:w="225" w:type="dxa"/>
              <w:bottom w:w="225" w:type="dxa"/>
              <w:right w:w="225" w:type="dxa"/>
            </w:tcMar>
            <w:hideMark/>
          </w:tcPr>
          <w:p w14:paraId="68D7D70C"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Base Legal para tratamento dos dados</w:t>
            </w:r>
          </w:p>
        </w:tc>
      </w:tr>
      <w:tr w:rsidR="00896E1E" w:rsidRPr="002E44B1" w14:paraId="494DE705" w14:textId="77777777" w:rsidTr="00B564BE">
        <w:tc>
          <w:tcPr>
            <w:tcW w:w="0" w:type="auto"/>
            <w:shd w:val="clear" w:color="auto" w:fill="auto"/>
            <w:tcMar>
              <w:top w:w="225" w:type="dxa"/>
              <w:left w:w="225" w:type="dxa"/>
              <w:bottom w:w="225" w:type="dxa"/>
              <w:right w:w="225" w:type="dxa"/>
            </w:tcMar>
            <w:hideMark/>
          </w:tcPr>
          <w:p w14:paraId="26BAB7C3" w14:textId="21CAE518" w:rsidR="00896E1E" w:rsidRPr="00896E1E" w:rsidRDefault="00B564BE" w:rsidP="00124E25">
            <w:pPr>
              <w:spacing w:after="0" w:line="240" w:lineRule="auto"/>
              <w:jc w:val="both"/>
              <w:rPr>
                <w:rFonts w:eastAsia="Times New Roman" w:cs="Hind Vadodara"/>
                <w:lang w:eastAsia="pt-BR"/>
              </w:rPr>
            </w:pPr>
            <w:r>
              <w:rPr>
                <w:rFonts w:eastAsia="Times New Roman" w:cs="Hind Vadodara"/>
                <w:lang w:eastAsia="pt-BR"/>
              </w:rPr>
              <w:t>RH 360</w:t>
            </w:r>
          </w:p>
        </w:tc>
        <w:tc>
          <w:tcPr>
            <w:tcW w:w="4417" w:type="dxa"/>
            <w:shd w:val="clear" w:color="auto" w:fill="auto"/>
            <w:tcMar>
              <w:top w:w="225" w:type="dxa"/>
              <w:left w:w="225" w:type="dxa"/>
              <w:bottom w:w="225" w:type="dxa"/>
              <w:right w:w="225" w:type="dxa"/>
            </w:tcMar>
            <w:hideMark/>
          </w:tcPr>
          <w:p w14:paraId="59772870" w14:textId="04519A11" w:rsidR="00B564BE" w:rsidRP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pré-cadastro e gestão dos acessos no portal;</w:t>
            </w:r>
          </w:p>
          <w:p w14:paraId="03608516" w14:textId="77777777" w:rsid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envio de convite digital por e-mail, WhatsApp e SMS para finalização do cadastro através do upload de documentos;</w:t>
            </w:r>
          </w:p>
          <w:p w14:paraId="2FA9B228" w14:textId="77777777" w:rsid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cumprimento de obrigações legais trabalhistas e previdenciárias relacionadas à admissão, especialmente ao registro do contrato de trabalho;</w:t>
            </w:r>
          </w:p>
          <w:p w14:paraId="7E222B23" w14:textId="7C5D577D" w:rsidR="00B564BE" w:rsidRDefault="00B564BE" w:rsidP="00B564BE">
            <w:pPr>
              <w:spacing w:after="0" w:line="240" w:lineRule="auto"/>
              <w:jc w:val="both"/>
              <w:rPr>
                <w:rFonts w:eastAsia="Times New Roman" w:cs="Hind Vadodara"/>
                <w:lang w:eastAsia="pt-BR"/>
              </w:rPr>
            </w:pPr>
            <w:r>
              <w:rPr>
                <w:rFonts w:eastAsia="Times New Roman" w:cs="Hind Vadodara"/>
                <w:lang w:eastAsia="pt-BR"/>
              </w:rPr>
              <w:t>- execução do contrato de trabalho;</w:t>
            </w:r>
          </w:p>
          <w:p w14:paraId="6428789F" w14:textId="5FA954AC" w:rsidR="00896E1E" w:rsidRP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armazenamento de documentação que integrará o prontuário do colaborador.</w:t>
            </w:r>
          </w:p>
        </w:tc>
        <w:tc>
          <w:tcPr>
            <w:tcW w:w="3827" w:type="dxa"/>
            <w:shd w:val="clear" w:color="auto" w:fill="auto"/>
            <w:tcMar>
              <w:top w:w="225" w:type="dxa"/>
              <w:left w:w="225" w:type="dxa"/>
              <w:bottom w:w="225" w:type="dxa"/>
              <w:right w:w="225" w:type="dxa"/>
            </w:tcMar>
            <w:hideMark/>
          </w:tcPr>
          <w:p w14:paraId="55C324A1" w14:textId="385776E5" w:rsidR="00B564BE" w:rsidRP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Execução de contrato ou procedimentos preliminares relacionados à contratação de trabalho;</w:t>
            </w:r>
          </w:p>
          <w:p w14:paraId="3A611A3E" w14:textId="26243349" w:rsidR="00B564BE" w:rsidRP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Cumprimento de obrigação legal ou regulatória pela Vexia;</w:t>
            </w:r>
          </w:p>
          <w:p w14:paraId="3A3889A0" w14:textId="31C3F5EB" w:rsidR="00B564BE" w:rsidRP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Exercício regular de direitos em contrato de trabalho;</w:t>
            </w:r>
          </w:p>
          <w:p w14:paraId="0D0F1507" w14:textId="77777777" w:rsidR="00B564B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Exercício regular de direitos em proce</w:t>
            </w:r>
            <w:r>
              <w:rPr>
                <w:rFonts w:eastAsia="Times New Roman" w:cs="Hind Vadodara"/>
                <w:lang w:eastAsia="pt-BR"/>
              </w:rPr>
              <w:t>sso trabalhista, caso aplicável;</w:t>
            </w:r>
          </w:p>
          <w:p w14:paraId="7FA86238" w14:textId="27052E4D" w:rsidR="00B564BE" w:rsidRPr="00896E1E" w:rsidRDefault="00B564BE" w:rsidP="00B564BE">
            <w:pPr>
              <w:spacing w:after="0" w:line="240" w:lineRule="auto"/>
              <w:jc w:val="both"/>
              <w:rPr>
                <w:rFonts w:eastAsia="Times New Roman" w:cs="Hind Vadodara"/>
                <w:lang w:eastAsia="pt-BR"/>
              </w:rPr>
            </w:pPr>
            <w:r>
              <w:rPr>
                <w:rFonts w:eastAsia="Times New Roman" w:cs="Hind Vadodara"/>
                <w:lang w:eastAsia="pt-BR"/>
              </w:rPr>
              <w:t xml:space="preserve">- </w:t>
            </w:r>
            <w:r w:rsidRPr="00B564BE">
              <w:rPr>
                <w:rFonts w:eastAsia="Times New Roman" w:cs="Hind Vadodara"/>
                <w:lang w:eastAsia="pt-BR"/>
              </w:rPr>
              <w:t>Legitimo Interesse quanto ao controle e gestão dos acessos.</w:t>
            </w:r>
          </w:p>
        </w:tc>
      </w:tr>
    </w:tbl>
    <w:p w14:paraId="2DA6BA99" w14:textId="2CBEC465" w:rsidR="002E44B1" w:rsidRDefault="002E44B1" w:rsidP="00124E25">
      <w:pPr>
        <w:shd w:val="clear" w:color="auto" w:fill="FFFFFF"/>
        <w:spacing w:before="100" w:beforeAutospacing="1" w:after="100" w:afterAutospacing="1" w:line="240" w:lineRule="auto"/>
        <w:jc w:val="both"/>
        <w:rPr>
          <w:rFonts w:eastAsia="Times New Roman" w:cs="Hind Vadodara"/>
          <w:b/>
          <w:bCs/>
          <w:color w:val="333333"/>
          <w:sz w:val="24"/>
          <w:szCs w:val="24"/>
          <w:lang w:eastAsia="pt-BR"/>
        </w:rPr>
      </w:pPr>
      <w:r w:rsidRPr="002E44B1">
        <w:rPr>
          <w:rFonts w:eastAsia="Times New Roman" w:cs="Hind Vadodara"/>
          <w:b/>
          <w:bCs/>
          <w:color w:val="333333"/>
          <w:sz w:val="24"/>
          <w:szCs w:val="24"/>
          <w:lang w:eastAsia="pt-BR"/>
        </w:rPr>
        <w:lastRenderedPageBreak/>
        <w:t>Poderá ocorrer o compartilhamento com terceiros para execução das finalidades listadas acima</w:t>
      </w:r>
      <w:r w:rsidR="00B564BE">
        <w:rPr>
          <w:rFonts w:eastAsia="Times New Roman" w:cs="Hind Vadodara"/>
          <w:b/>
          <w:bCs/>
          <w:color w:val="333333"/>
          <w:sz w:val="24"/>
          <w:szCs w:val="24"/>
          <w:lang w:eastAsia="pt-BR"/>
        </w:rPr>
        <w:t xml:space="preserve"> como a Administração Pública</w:t>
      </w:r>
      <w:r w:rsidRPr="002E44B1">
        <w:rPr>
          <w:rFonts w:eastAsia="Times New Roman" w:cs="Hind Vadodara"/>
          <w:b/>
          <w:bCs/>
          <w:color w:val="333333"/>
          <w:sz w:val="24"/>
          <w:szCs w:val="24"/>
          <w:lang w:eastAsia="pt-BR"/>
        </w:rPr>
        <w:t>, ou, ainda, caso seja necessário para: i) cumprimento de determinações legais, regulatórias ou judiciais; ii) Apuração de eventuais violações de uso do portal; iii) proteção dos direitos dos usuários; iv) Investigações apoiadas pela ANPD.</w:t>
      </w:r>
    </w:p>
    <w:p w14:paraId="786BE3FB" w14:textId="4B517948" w:rsidR="002E44B1" w:rsidRDefault="002E44B1" w:rsidP="00124E25">
      <w:pPr>
        <w:pStyle w:val="Ttulo1"/>
        <w:jc w:val="both"/>
      </w:pPr>
      <w:bookmarkStart w:id="5" w:name="_Toc206505355"/>
      <w:r w:rsidRPr="002E44B1">
        <w:t>Sobre os Cookies</w:t>
      </w:r>
      <w:bookmarkEnd w:id="5"/>
    </w:p>
    <w:p w14:paraId="72D3F0C4" w14:textId="77777777" w:rsidR="00896E1E" w:rsidRPr="00896E1E" w:rsidRDefault="00896E1E" w:rsidP="00124E25">
      <w:pPr>
        <w:jc w:val="both"/>
      </w:pPr>
    </w:p>
    <w:p w14:paraId="3383500F" w14:textId="5244DFB4" w:rsidR="002E44B1" w:rsidRDefault="002E44B1" w:rsidP="00124E25">
      <w:pPr>
        <w:jc w:val="both"/>
      </w:pPr>
      <w:r>
        <w:t xml:space="preserve">Os “cookies” são pequenos ficheiros que permitem armazenar informações relacionadas com o seu computador e o utilizador, especificamente, quando visita </w:t>
      </w:r>
      <w:r w:rsidR="00B564BE">
        <w:t>o Portal RH 360</w:t>
      </w:r>
      <w:r>
        <w:t>. Os cookies ajudam a determinar a frequência com que as nossas páginas da Internet são visitadas, bem como o número de utilizadores. Além disso, auxiliam na configuração de publicidade com base nas preferências do usuário.</w:t>
      </w:r>
    </w:p>
    <w:p w14:paraId="4FA31069" w14:textId="77777777" w:rsidR="002E44B1" w:rsidRDefault="002E44B1" w:rsidP="00124E25">
      <w:pPr>
        <w:jc w:val="both"/>
      </w:pPr>
    </w:p>
    <w:p w14:paraId="5F68C193" w14:textId="1D4552FC" w:rsidR="002E44B1" w:rsidRDefault="00B564BE" w:rsidP="00B564BE">
      <w:pPr>
        <w:jc w:val="both"/>
      </w:pPr>
      <w:r>
        <w:t xml:space="preserve">No nosso portal utilizamos apenas os </w:t>
      </w:r>
      <w:r w:rsidRPr="00B564BE">
        <w:rPr>
          <w:b/>
        </w:rPr>
        <w:t>cookies estritamente necessários</w:t>
      </w:r>
      <w:r>
        <w:t xml:space="preserve"> para o funcionamento adequado da ferramenta. </w:t>
      </w:r>
      <w:r w:rsidR="002E44B1">
        <w:t xml:space="preserve">Estes cookies ajudam a tornar um website útil, permitindo funções básicas, como a navegação e o acesso à página para proteger áreas do </w:t>
      </w:r>
      <w:r w:rsidR="002E44B1">
        <w:lastRenderedPageBreak/>
        <w:t>website. O website pode não funcionar corretamente sem estes cookies.</w:t>
      </w:r>
    </w:p>
    <w:p w14:paraId="078D3C4E" w14:textId="77777777" w:rsidR="00B564BE" w:rsidRDefault="00B564BE" w:rsidP="00B564BE">
      <w:pPr>
        <w:jc w:val="both"/>
      </w:pPr>
    </w:p>
    <w:p w14:paraId="504F3D00" w14:textId="7B57DD12" w:rsidR="00B564BE" w:rsidRDefault="00B564BE" w:rsidP="00B564BE">
      <w:pPr>
        <w:jc w:val="both"/>
      </w:pPr>
      <w:r>
        <w:t>A VEXIA não utiliza no seu portal os cookies abaixo</w:t>
      </w:r>
      <w:r w:rsidR="0035739F">
        <w:t>, todavia, podem ser inseridos por terceiros</w:t>
      </w:r>
      <w:r>
        <w:t>:</w:t>
      </w:r>
    </w:p>
    <w:p w14:paraId="47C874CE" w14:textId="77777777" w:rsidR="00896E1E" w:rsidRDefault="00896E1E" w:rsidP="00124E25">
      <w:pPr>
        <w:jc w:val="both"/>
      </w:pPr>
    </w:p>
    <w:p w14:paraId="50D6FD57" w14:textId="77777777" w:rsidR="002E44B1" w:rsidRDefault="002E44B1" w:rsidP="00124E25">
      <w:pPr>
        <w:pStyle w:val="PargrafodaLista"/>
        <w:numPr>
          <w:ilvl w:val="0"/>
          <w:numId w:val="4"/>
        </w:numPr>
        <w:jc w:val="both"/>
      </w:pPr>
      <w:r w:rsidRPr="00896E1E">
        <w:rPr>
          <w:b/>
        </w:rPr>
        <w:t>Cookies de estatísticas:</w:t>
      </w:r>
      <w:r>
        <w:t xml:space="preserve"> Estes cookies ajudam os proprietários de websites a entenderem como os visitantes interagem com os websites, recolhendo e divulgando informações de forma anónima.</w:t>
      </w:r>
    </w:p>
    <w:p w14:paraId="2B11313F" w14:textId="77777777" w:rsidR="00896E1E" w:rsidRDefault="00896E1E" w:rsidP="00124E25">
      <w:pPr>
        <w:pStyle w:val="PargrafodaLista"/>
        <w:jc w:val="both"/>
      </w:pPr>
    </w:p>
    <w:p w14:paraId="62C1E3BF" w14:textId="77777777" w:rsidR="002E44B1" w:rsidRDefault="002E44B1" w:rsidP="00124E25">
      <w:pPr>
        <w:pStyle w:val="PargrafodaLista"/>
        <w:numPr>
          <w:ilvl w:val="0"/>
          <w:numId w:val="4"/>
        </w:numPr>
        <w:jc w:val="both"/>
      </w:pPr>
      <w:r w:rsidRPr="00896E1E">
        <w:rPr>
          <w:b/>
        </w:rPr>
        <w:t>Cookies</w:t>
      </w:r>
      <w:r>
        <w:t xml:space="preserve"> </w:t>
      </w:r>
      <w:r w:rsidRPr="00896E1E">
        <w:rPr>
          <w:b/>
        </w:rPr>
        <w:t>de preferências:</w:t>
      </w:r>
      <w:r>
        <w:t xml:space="preserve"> Estes cookies permitem que o website memorize as informações que mudam o comportamento ou o aspeto do website, como o seu idioma preferido ou a região em que se você encontra.</w:t>
      </w:r>
    </w:p>
    <w:p w14:paraId="32179FC1" w14:textId="77777777" w:rsidR="00896E1E" w:rsidRDefault="00896E1E" w:rsidP="00124E25">
      <w:pPr>
        <w:pStyle w:val="PargrafodaLista"/>
        <w:jc w:val="both"/>
      </w:pPr>
    </w:p>
    <w:p w14:paraId="434AFADE" w14:textId="77777777" w:rsidR="002E44B1" w:rsidRDefault="002E44B1" w:rsidP="00124E25">
      <w:pPr>
        <w:pStyle w:val="PargrafodaLista"/>
        <w:numPr>
          <w:ilvl w:val="0"/>
          <w:numId w:val="4"/>
        </w:numPr>
        <w:jc w:val="both"/>
      </w:pPr>
      <w:r w:rsidRPr="00896E1E">
        <w:rPr>
          <w:b/>
        </w:rPr>
        <w:t>Cookies de marketing/ direcionamento:</w:t>
      </w:r>
      <w:r>
        <w:t xml:space="preserve"> Estes cookies são utilizados para direcionar seu acesso para outro domínio, bem como disponibilizar anúncios mais relevantes para si e para os seus interesses. Também são utilizados para limitar o número de vezes que visualiza um anúncio, ajudando </w:t>
      </w:r>
      <w:r>
        <w:lastRenderedPageBreak/>
        <w:t>a medir a eficácia de uma campanha publicitária. Normalmente, são colocados por redes de publicidade com a permissão do operador do website.</w:t>
      </w:r>
    </w:p>
    <w:p w14:paraId="4654B29C" w14:textId="77777777" w:rsidR="00896E1E" w:rsidRDefault="00896E1E" w:rsidP="00124E25">
      <w:pPr>
        <w:pStyle w:val="PargrafodaLista"/>
        <w:jc w:val="both"/>
      </w:pPr>
    </w:p>
    <w:p w14:paraId="47F37531" w14:textId="4DFEF170" w:rsidR="002E44B1" w:rsidRDefault="002E44B1" w:rsidP="00124E25">
      <w:pPr>
        <w:jc w:val="both"/>
      </w:pPr>
      <w:r>
        <w:t xml:space="preserve">Importante esclarecer que a Vexia não se responsabiliza pelo uso de cookies por terceiros. Fique atento, pois os cookies colocados por terceiros podem eventualmente continuar a monitorar as suas atividades online mesmo depois de ter saído do nosso </w:t>
      </w:r>
      <w:r w:rsidR="0035739F">
        <w:t>portal</w:t>
      </w:r>
      <w:r>
        <w:t>, sendo recomendável que você limpe seu histórico de navegação regularmente.</w:t>
      </w:r>
    </w:p>
    <w:p w14:paraId="2D98E2EB" w14:textId="77777777" w:rsidR="0035739F" w:rsidRDefault="0035739F" w:rsidP="00124E25">
      <w:pPr>
        <w:jc w:val="both"/>
      </w:pPr>
    </w:p>
    <w:p w14:paraId="659043D5" w14:textId="55BDE623" w:rsidR="0035739F" w:rsidRDefault="0035739F" w:rsidP="0035739F">
      <w:pPr>
        <w:jc w:val="both"/>
      </w:pPr>
      <w:r>
        <w:t xml:space="preserve">Utilizamos o consentimento do usuário sobre os cookies que não sejam necessários e que, por ventura, venham a ser coletados em nosso portal. O consentimento é registrado e documentado pela ferramenta </w:t>
      </w:r>
      <w:r w:rsidRPr="00896E1E">
        <w:rPr>
          <w:b/>
        </w:rPr>
        <w:t>ADOPT</w:t>
      </w:r>
      <w:r>
        <w:t xml:space="preserve">, </w:t>
      </w:r>
      <w:r w:rsidRPr="00896E1E">
        <w:t>através de registro da data e hora do consentimento, CookieID Anonimizado, Relação atualizada das tags e cookies aceitos ou não e a versão da Política de Privacidade disponível há época.</w:t>
      </w:r>
    </w:p>
    <w:p w14:paraId="6A873D8F" w14:textId="77777777" w:rsidR="0035739F" w:rsidRDefault="0035739F" w:rsidP="0035739F">
      <w:pPr>
        <w:jc w:val="both"/>
      </w:pPr>
    </w:p>
    <w:p w14:paraId="61518877" w14:textId="77777777" w:rsidR="0035739F" w:rsidRDefault="0035739F" w:rsidP="0035739F">
      <w:pPr>
        <w:jc w:val="both"/>
      </w:pPr>
      <w:r>
        <w:t>Após 60 dias, o consentimento do usuário é automaticamente excluído pela ferramenta de registro e usado apenas de forma agregada e anônima como parte de estatísticas.</w:t>
      </w:r>
    </w:p>
    <w:p w14:paraId="0FED1E31" w14:textId="77777777" w:rsidR="0035739F" w:rsidRDefault="0035739F" w:rsidP="0035739F">
      <w:pPr>
        <w:jc w:val="both"/>
      </w:pPr>
    </w:p>
    <w:p w14:paraId="16ABF2EE" w14:textId="3097B288" w:rsidR="0035739F" w:rsidRDefault="0035739F" w:rsidP="0035739F">
      <w:pPr>
        <w:jc w:val="both"/>
      </w:pPr>
      <w:r>
        <w:t xml:space="preserve">Você poderá rever o consentimento a qualquer momento, basta acessar o ícone de controle no canto da página do </w:t>
      </w:r>
      <w:r w:rsidR="00A81FCF">
        <w:t>Portal</w:t>
      </w:r>
      <w:r>
        <w:t>.</w:t>
      </w:r>
    </w:p>
    <w:p w14:paraId="5D461B40" w14:textId="77777777" w:rsidR="0035739F" w:rsidRDefault="0035739F" w:rsidP="00124E25">
      <w:pPr>
        <w:jc w:val="both"/>
      </w:pPr>
    </w:p>
    <w:p w14:paraId="32009892" w14:textId="77777777" w:rsidR="004E72DE" w:rsidRPr="00A81FCF" w:rsidRDefault="004E72DE" w:rsidP="00A81FCF">
      <w:pPr>
        <w:pStyle w:val="Ttulo1"/>
        <w:jc w:val="both"/>
      </w:pPr>
      <w:bookmarkStart w:id="6" w:name="_Toc206505356"/>
      <w:r>
        <w:t>Retenção e Eliminação</w:t>
      </w:r>
      <w:bookmarkEnd w:id="6"/>
    </w:p>
    <w:p w14:paraId="5BE9E098" w14:textId="790031E3" w:rsidR="004E72DE" w:rsidRDefault="004E72DE" w:rsidP="00A81FCF">
      <w:pPr>
        <w:jc w:val="both"/>
      </w:pPr>
      <w:r>
        <w:t>Os dados permanecem armazenados por prazo indeterminado enquanto integrar</w:t>
      </w:r>
      <w:r w:rsidR="00A81FCF">
        <w:t>em o prontuário do colaborador, sendo que quando a Vexia atua como Operadora de Dados, a retenção persiste</w:t>
      </w:r>
      <w:r>
        <w:t xml:space="preserve"> </w:t>
      </w:r>
      <w:r w:rsidR="00A81FCF">
        <w:t>enquanto houver autorização do C</w:t>
      </w:r>
      <w:r>
        <w:t xml:space="preserve">liente. </w:t>
      </w:r>
    </w:p>
    <w:p w14:paraId="223B67F4" w14:textId="77777777" w:rsidR="004E72DE" w:rsidRDefault="004E72DE" w:rsidP="00124E25">
      <w:pPr>
        <w:jc w:val="both"/>
      </w:pPr>
    </w:p>
    <w:p w14:paraId="6F526FD2" w14:textId="497D54CF" w:rsidR="002E44B1" w:rsidRPr="00124E25" w:rsidRDefault="002E44B1" w:rsidP="00124E25">
      <w:pPr>
        <w:pStyle w:val="Ttulo1"/>
        <w:jc w:val="both"/>
      </w:pPr>
      <w:bookmarkStart w:id="7" w:name="_Toc206505357"/>
      <w:r w:rsidRPr="00124E25">
        <w:t>Links para outros sites</w:t>
      </w:r>
      <w:bookmarkEnd w:id="7"/>
    </w:p>
    <w:p w14:paraId="682B75EB" w14:textId="77777777" w:rsidR="002E44B1" w:rsidRDefault="002E44B1" w:rsidP="00124E25">
      <w:pPr>
        <w:jc w:val="both"/>
        <w:rPr>
          <w:rFonts w:cs="Hind Vadodara"/>
          <w:color w:val="1F2124"/>
          <w:shd w:val="clear" w:color="auto" w:fill="FFFFFF"/>
        </w:rPr>
      </w:pPr>
    </w:p>
    <w:p w14:paraId="63C4D38F" w14:textId="77777777" w:rsidR="002E44B1" w:rsidRDefault="002E44B1" w:rsidP="00124E25">
      <w:pPr>
        <w:jc w:val="both"/>
      </w:pPr>
      <w:r>
        <w:t>Nossas plataformas poderão conter links para outros aplicativos, sites externos, parceiros e/ou patrocinadores, que podem ter políticas de privacidade diferentes das nossas, estando assim sujeitas às suas próprias práticas de obtenção e uso de dados.</w:t>
      </w:r>
    </w:p>
    <w:p w14:paraId="10F50186" w14:textId="77777777" w:rsidR="002E44B1" w:rsidRDefault="002E44B1" w:rsidP="00124E25">
      <w:pPr>
        <w:jc w:val="both"/>
      </w:pPr>
    </w:p>
    <w:p w14:paraId="6657A7B6" w14:textId="22482CBA" w:rsidR="002E44B1" w:rsidRDefault="002E44B1" w:rsidP="00124E25">
      <w:pPr>
        <w:jc w:val="both"/>
      </w:pPr>
      <w:r>
        <w:lastRenderedPageBreak/>
        <w:t>Por isso, recomendamos que nossos usuários sempre leiam as normas de relacionamento e política de privacidade específicas dentro do próprio aplicativo ou site do parceiro ou patrocinador que colete suas informações.</w:t>
      </w:r>
    </w:p>
    <w:p w14:paraId="45E89424" w14:textId="77777777" w:rsidR="002E44B1" w:rsidRDefault="002E44B1" w:rsidP="00124E25">
      <w:pPr>
        <w:jc w:val="both"/>
      </w:pPr>
    </w:p>
    <w:p w14:paraId="0688083E" w14:textId="06819DDE" w:rsidR="002E44B1" w:rsidRDefault="002E44B1" w:rsidP="00124E25">
      <w:pPr>
        <w:pStyle w:val="Ttulo1"/>
        <w:jc w:val="both"/>
      </w:pPr>
      <w:bookmarkStart w:id="8" w:name="_Toc206505358"/>
      <w:r w:rsidRPr="002E44B1">
        <w:t>Interesse legítimo da Vexia</w:t>
      </w:r>
      <w:bookmarkEnd w:id="8"/>
    </w:p>
    <w:p w14:paraId="2376F4A6" w14:textId="77777777" w:rsidR="002E44B1" w:rsidRDefault="002E44B1" w:rsidP="00124E25">
      <w:pPr>
        <w:jc w:val="both"/>
      </w:pPr>
      <w:r>
        <w:t>Utilizaremos esta fundamentação legal quando não existir um modo menos intrusivo de tratar os seus dados pessoais e sempre respeitando as legítimas expectativas do usuário e os direitos e liberdades fundamentais, podendo se opor ao tratamento a qualquer momento, conforme descrito no tópico “Direitos do Titular”.</w:t>
      </w:r>
    </w:p>
    <w:p w14:paraId="2594584D" w14:textId="77777777" w:rsidR="002E44B1" w:rsidRDefault="002E44B1" w:rsidP="00124E25">
      <w:pPr>
        <w:jc w:val="both"/>
      </w:pPr>
    </w:p>
    <w:p w14:paraId="3591FF2D" w14:textId="3A687396" w:rsidR="002E44B1" w:rsidRPr="00124E25" w:rsidRDefault="00124E25" w:rsidP="00124E25">
      <w:pPr>
        <w:jc w:val="both"/>
        <w:rPr>
          <w:b/>
        </w:rPr>
      </w:pPr>
      <w:r w:rsidRPr="00124E25">
        <w:rPr>
          <w:b/>
        </w:rPr>
        <w:t xml:space="preserve">O tratamento de dados </w:t>
      </w:r>
      <w:r w:rsidR="004E72DE">
        <w:rPr>
          <w:b/>
        </w:rPr>
        <w:t>para gestão dos acessos na plataforma</w:t>
      </w:r>
      <w:r w:rsidR="002E44B1" w:rsidRPr="00124E25">
        <w:rPr>
          <w:b/>
        </w:rPr>
        <w:t xml:space="preserve"> ocorrerá com base no interesse legítimo.</w:t>
      </w:r>
    </w:p>
    <w:p w14:paraId="3DFA8574" w14:textId="77777777" w:rsidR="002E44B1" w:rsidRDefault="002E44B1" w:rsidP="00124E25">
      <w:pPr>
        <w:jc w:val="both"/>
      </w:pPr>
    </w:p>
    <w:p w14:paraId="4EDE8A82" w14:textId="19DF6E53" w:rsidR="002E44B1" w:rsidRDefault="002E44B1" w:rsidP="00124E25">
      <w:pPr>
        <w:pStyle w:val="Ttulo1"/>
        <w:jc w:val="both"/>
      </w:pPr>
      <w:bookmarkStart w:id="9" w:name="_Toc206505359"/>
      <w:r w:rsidRPr="002E44B1">
        <w:t>Como protegemos os seus dados pessoais?</w:t>
      </w:r>
      <w:bookmarkEnd w:id="9"/>
    </w:p>
    <w:p w14:paraId="03C97E3E" w14:textId="77777777" w:rsidR="00124E25" w:rsidRDefault="00124E25" w:rsidP="00124E25">
      <w:pPr>
        <w:jc w:val="both"/>
      </w:pPr>
    </w:p>
    <w:p w14:paraId="74156E27" w14:textId="77777777" w:rsidR="002E44B1" w:rsidRDefault="002E44B1" w:rsidP="00124E25">
      <w:pPr>
        <w:jc w:val="both"/>
      </w:pPr>
      <w:r>
        <w:t>A Vexia imprime todos os esforços possíveis para garantir a proteção dos seus dados pessoais.</w:t>
      </w:r>
    </w:p>
    <w:p w14:paraId="752FB424" w14:textId="77777777" w:rsidR="002E44B1" w:rsidRDefault="002E44B1" w:rsidP="00124E25">
      <w:pPr>
        <w:jc w:val="both"/>
      </w:pPr>
    </w:p>
    <w:p w14:paraId="421ED186" w14:textId="6A0ABBAF" w:rsidR="002E44B1" w:rsidRDefault="002E44B1" w:rsidP="00124E25">
      <w:pPr>
        <w:jc w:val="both"/>
      </w:pPr>
      <w:r>
        <w:t>Possuímos regras de boas práticas e de governança que buscam afastar qualquer tipo de ilicitude quando do tratamento de dados pessoais, mitigando as possibilidades de uso indevido, interferência, perda, acesso não autorizado, modificação ou até mesmo divulgação</w:t>
      </w:r>
      <w:r w:rsidR="00524407">
        <w:t xml:space="preserve"> dessas informações armazenadas, conforme sistema de gestão de segurança da informação (ISO/IEC 27.001) certificado.</w:t>
      </w:r>
    </w:p>
    <w:p w14:paraId="3358D2AE" w14:textId="77777777" w:rsidR="002E44B1" w:rsidRDefault="002E44B1" w:rsidP="00124E25">
      <w:pPr>
        <w:jc w:val="both"/>
      </w:pPr>
    </w:p>
    <w:p w14:paraId="687DD872" w14:textId="77777777" w:rsidR="00A81FCF" w:rsidRDefault="004E72DE" w:rsidP="00A81FCF">
      <w:pPr>
        <w:jc w:val="both"/>
      </w:pPr>
      <w:r>
        <w:t xml:space="preserve">Os </w:t>
      </w:r>
      <w:r w:rsidR="00A81FCF">
        <w:t>dados</w:t>
      </w:r>
      <w:r>
        <w:t xml:space="preserve"> </w:t>
      </w:r>
      <w:r w:rsidR="00A81FCF">
        <w:t xml:space="preserve">tratados Portal RH 360 ficam hospedados em ambiente seguro na nuvem Microsoft Azure, que segue rigorosos padrões internacionais de segurança e conformidade, como ISO 27001, SOC 1/2/3 e GDPR. O acesso aos dados é protegido por autenticação controlada e todas as comunicações com o sistema ocorrem por meio de protocolos criptografados (HTTPS/TLS 1.2+), reduzindo significativamente o risco de interceptação de informações em trânsito. </w:t>
      </w:r>
    </w:p>
    <w:p w14:paraId="03B0E387" w14:textId="77777777" w:rsidR="00A81FCF" w:rsidRDefault="00A81FCF" w:rsidP="00A81FCF">
      <w:pPr>
        <w:jc w:val="both"/>
      </w:pPr>
    </w:p>
    <w:p w14:paraId="341568AB" w14:textId="77777777" w:rsidR="00A81FCF" w:rsidRDefault="00A81FCF" w:rsidP="00A81FCF">
      <w:pPr>
        <w:jc w:val="both"/>
      </w:pPr>
      <w:r>
        <w:t xml:space="preserve">Quanto ao armazenamento, a Microsoft Azure oferece mecanismos nativos de segurança para os bancos de dados e arquivos, com camadas avançadas de controle de acesso, monitoramento contínuo e prevenção contra invasões. </w:t>
      </w:r>
    </w:p>
    <w:p w14:paraId="65FAD0AB" w14:textId="77777777" w:rsidR="00571FCA" w:rsidRDefault="00571FCA" w:rsidP="00A81FCF">
      <w:pPr>
        <w:jc w:val="both"/>
      </w:pPr>
    </w:p>
    <w:p w14:paraId="284AD112" w14:textId="0F26FCEF" w:rsidR="00571FCA" w:rsidRDefault="00571FCA" w:rsidP="00A81FCF">
      <w:pPr>
        <w:jc w:val="both"/>
      </w:pPr>
      <w:r>
        <w:lastRenderedPageBreak/>
        <w:t xml:space="preserve">Ademais, nosso portal conta com o controle de acesso por usuário e senha, o que possibilita a rastreabilidade por logs, além da senha observar os padrões de segurança com no mínimo </w:t>
      </w:r>
      <w:r w:rsidR="00F368A7">
        <w:t>8</w:t>
      </w:r>
      <w:r>
        <w:t xml:space="preserve"> dígitos, u</w:t>
      </w:r>
      <w:r w:rsidRPr="00571FCA">
        <w:t>ma combinação de letras maiúsculas, letras minúsculas, números e símbolos</w:t>
      </w:r>
      <w:r>
        <w:t xml:space="preserve">, expiração após 60 dias para cadastro de nova senha, bloqueio após </w:t>
      </w:r>
      <w:r w:rsidR="00BE4628">
        <w:t>5</w:t>
      </w:r>
      <w:r>
        <w:t xml:space="preserve"> tentativas frustradas de acesso.</w:t>
      </w:r>
    </w:p>
    <w:p w14:paraId="755CD2B4" w14:textId="77777777" w:rsidR="00A81FCF" w:rsidRDefault="00A81FCF" w:rsidP="00A81FCF">
      <w:pPr>
        <w:jc w:val="both"/>
      </w:pPr>
    </w:p>
    <w:p w14:paraId="305E6E11" w14:textId="095213DA" w:rsidR="002E44B1" w:rsidRDefault="002E44B1" w:rsidP="00124E25">
      <w:pPr>
        <w:pStyle w:val="Ttulo1"/>
        <w:jc w:val="both"/>
      </w:pPr>
      <w:bookmarkStart w:id="10" w:name="_Toc206505360"/>
      <w:r w:rsidRPr="002E44B1">
        <w:t>Fale com nosso Encarregado</w:t>
      </w:r>
      <w:bookmarkEnd w:id="10"/>
    </w:p>
    <w:p w14:paraId="2609997F" w14:textId="77777777" w:rsidR="00124E25" w:rsidRDefault="00124E25" w:rsidP="00124E25">
      <w:pPr>
        <w:jc w:val="both"/>
      </w:pPr>
    </w:p>
    <w:p w14:paraId="6DCD359C" w14:textId="77777777" w:rsidR="002E44B1" w:rsidRDefault="002E44B1" w:rsidP="00124E25">
      <w:pPr>
        <w:jc w:val="both"/>
      </w:pPr>
      <w:r>
        <w:t>Em caso de dúvidas sobre o processamento de seus dados pessoais, entre em contato com o nosso Encarregado/DPO:</w:t>
      </w:r>
    </w:p>
    <w:p w14:paraId="748EA0E6" w14:textId="77777777" w:rsidR="002E44B1" w:rsidRDefault="002E44B1" w:rsidP="00124E25">
      <w:pPr>
        <w:jc w:val="both"/>
      </w:pPr>
    </w:p>
    <w:p w14:paraId="1EBF81E1" w14:textId="7B1D182B" w:rsidR="002E44B1" w:rsidRDefault="002E44B1" w:rsidP="00124E25">
      <w:pPr>
        <w:jc w:val="both"/>
      </w:pPr>
      <w:r>
        <w:t xml:space="preserve">Nome: </w:t>
      </w:r>
      <w:r w:rsidR="00124E25" w:rsidRPr="00124E25">
        <w:t>Alvaro Fernando Barros Villalobos</w:t>
      </w:r>
    </w:p>
    <w:p w14:paraId="33E664FD" w14:textId="77777777" w:rsidR="002E44B1" w:rsidRDefault="002E44B1" w:rsidP="00124E25">
      <w:pPr>
        <w:jc w:val="both"/>
      </w:pPr>
      <w:r>
        <w:t>Endereço: Rua Itamarati, nº 576 – Jardim Ipiranga, Americana, SP</w:t>
      </w:r>
    </w:p>
    <w:p w14:paraId="28BD05FE" w14:textId="77777777" w:rsidR="002E44B1" w:rsidRDefault="002E44B1" w:rsidP="00124E25">
      <w:pPr>
        <w:jc w:val="both"/>
      </w:pPr>
      <w:r>
        <w:t>Telefone: (11) 2383-5600</w:t>
      </w:r>
    </w:p>
    <w:p w14:paraId="769BB112" w14:textId="77777777" w:rsidR="002E44B1" w:rsidRDefault="002E44B1" w:rsidP="00124E25">
      <w:pPr>
        <w:jc w:val="both"/>
      </w:pPr>
      <w:r>
        <w:t>E-mail: dpo@vexia.com.br</w:t>
      </w:r>
    </w:p>
    <w:p w14:paraId="6206724B" w14:textId="77777777" w:rsidR="002E44B1" w:rsidRDefault="002E44B1" w:rsidP="00124E25">
      <w:pPr>
        <w:jc w:val="both"/>
      </w:pPr>
    </w:p>
    <w:p w14:paraId="2C5B8FFF" w14:textId="035E2508" w:rsidR="002E44B1" w:rsidRPr="00124E25" w:rsidRDefault="002E44B1" w:rsidP="00124E25">
      <w:pPr>
        <w:pStyle w:val="Ttulo1"/>
        <w:jc w:val="both"/>
      </w:pPr>
      <w:bookmarkStart w:id="11" w:name="_Toc206505361"/>
      <w:r w:rsidRPr="00124E25">
        <w:lastRenderedPageBreak/>
        <w:t>Direitos do Titular</w:t>
      </w:r>
      <w:bookmarkEnd w:id="11"/>
    </w:p>
    <w:p w14:paraId="4DBF5F06" w14:textId="77777777" w:rsidR="002E44B1" w:rsidRDefault="002E44B1" w:rsidP="00124E25">
      <w:pPr>
        <w:jc w:val="both"/>
        <w:rPr>
          <w:rFonts w:cs="Hind Vadodara"/>
          <w:color w:val="1F2124"/>
          <w:shd w:val="clear" w:color="auto" w:fill="FFFFFF"/>
        </w:rPr>
      </w:pPr>
    </w:p>
    <w:p w14:paraId="4C873922" w14:textId="163CF7CD"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 xml:space="preserve">Vale apontar que, em qualquer momento, o mencionado tratamento poderá ser contestado por você. Para exercer o seu direito, </w:t>
      </w:r>
      <w:r w:rsidR="00124E25">
        <w:rPr>
          <w:rFonts w:ascii="Hind Vadodara" w:hAnsi="Hind Vadodara" w:cs="Hind Vadodara"/>
          <w:color w:val="333333"/>
        </w:rPr>
        <w:t xml:space="preserve">entre em contato com o nosso DPO pelo e-mail </w:t>
      </w:r>
      <w:r w:rsidR="00124E25" w:rsidRPr="00124E25">
        <w:rPr>
          <w:rFonts w:ascii="Hind Vadodara" w:hAnsi="Hind Vadodara" w:cs="Hind Vadodara"/>
          <w:color w:val="333333"/>
        </w:rPr>
        <w:t>dpo@vexia.com.br</w:t>
      </w:r>
    </w:p>
    <w:p w14:paraId="7AA7BBCB"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De acordo com a legislação, segue relação de direitos que o titular dos dados poderá requisitar:</w:t>
      </w:r>
    </w:p>
    <w:p w14:paraId="62E50D75" w14:textId="77777777"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I – confirmação da existência de tratamento;</w:t>
      </w:r>
    </w:p>
    <w:p w14:paraId="77D814C1" w14:textId="6FAEDC22"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II – acesso aos dados;</w:t>
      </w:r>
    </w:p>
    <w:p w14:paraId="0C9C8B6E" w14:textId="223FEC94"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III – correção de dados incompletos, inexatos ou desatualizados;</w:t>
      </w:r>
    </w:p>
    <w:p w14:paraId="3F912987" w14:textId="0963B6B8"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IV – anonimização, bloqueio ou eliminação de dados desnecessários, excessivos ou tratados em desconformidade com o disposto nesta Lei;</w:t>
      </w:r>
    </w:p>
    <w:p w14:paraId="0504F40D" w14:textId="7C02EB97"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lastRenderedPageBreak/>
        <w:t>V – portabilidade dos dados a outro fornecedor de serviço ou produto, mediante requisição expressa, de acordo com a regulamentação da autoridade nacional, observados os segredos comercial e industrial;</w:t>
      </w:r>
    </w:p>
    <w:p w14:paraId="1B9FEE7F" w14:textId="1714F7D2"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VI – eliminação dos dados pessoais tratados com o consentimento do titular, exceto nas hipóteses previstas na LGPD;</w:t>
      </w:r>
    </w:p>
    <w:p w14:paraId="10C5A3A0" w14:textId="1A73DF6D"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VII – informação das entidades públicas e privadas com as quais o controlador realizou uso compartilhado de dados;</w:t>
      </w:r>
    </w:p>
    <w:p w14:paraId="5B0A0095" w14:textId="6A4F0B8C" w:rsidR="00D20DBF"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VIII – informação sobre a possibilidade de não fornecer consentimento e sobre as consequências da negativa;</w:t>
      </w:r>
    </w:p>
    <w:p w14:paraId="0FDC50E9" w14:textId="1FC47520"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IX – revogação do consentimento, nos termos da LGPD</w:t>
      </w:r>
      <w:r w:rsidR="00193B5B">
        <w:rPr>
          <w:rFonts w:ascii="Hind Vadodara" w:hAnsi="Hind Vadodara" w:cs="Hind Vadodara"/>
          <w:color w:val="333333"/>
        </w:rPr>
        <w:t>;</w:t>
      </w:r>
    </w:p>
    <w:p w14:paraId="3DEDA74E" w14:textId="406405A3" w:rsidR="00193B5B" w:rsidRDefault="00193B5B"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XX – revisão das decisões automatizadas.</w:t>
      </w:r>
    </w:p>
    <w:p w14:paraId="1218BF5B"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Caso seja solicitada a exclusão/eliminação, a Vexia poderá optar em contrapartida, pela anonimização dos dados pessoais para fins de controle e classificação da demanda.</w:t>
      </w:r>
    </w:p>
    <w:p w14:paraId="5A71CF30"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 xml:space="preserve">Reforçamos que poderemos manter alguns dados e/ou continuar a realizar o tratamento, mesmo no caso de solicitação de eliminação, oposição, bloqueio ou anonimização, em algumas circunstâncias, como para cumprimento de obrigações legais, </w:t>
      </w:r>
      <w:r>
        <w:rPr>
          <w:rFonts w:ascii="Hind Vadodara" w:hAnsi="Hind Vadodara" w:cs="Hind Vadodara"/>
          <w:color w:val="333333"/>
        </w:rPr>
        <w:lastRenderedPageBreak/>
        <w:t>contratuais e regulatórias, para resguardar e exercício regular de direitos da Vexia, dos usuários e clientes, para prevenção de atos ilícitos e em processos judiciais, administrativos e arbitrais, inclusive em outras hipóteses previstas em lei.</w:t>
      </w:r>
    </w:p>
    <w:p w14:paraId="6E519B82" w14:textId="77777777" w:rsidR="002E44B1" w:rsidRDefault="002E44B1" w:rsidP="00124E25">
      <w:pPr>
        <w:jc w:val="both"/>
        <w:rPr>
          <w:rFonts w:cs="Hind Vadodara"/>
          <w:color w:val="333333"/>
          <w:shd w:val="clear" w:color="auto" w:fill="FFFFFF"/>
        </w:rPr>
      </w:pPr>
    </w:p>
    <w:p w14:paraId="4BC7BCA4" w14:textId="159F109B" w:rsidR="002E44B1" w:rsidRPr="00124E25" w:rsidRDefault="002E44B1" w:rsidP="00124E25">
      <w:pPr>
        <w:pStyle w:val="Ttulo1"/>
        <w:jc w:val="both"/>
      </w:pPr>
      <w:bookmarkStart w:id="12" w:name="_Toc206505362"/>
      <w:r w:rsidRPr="00124E25">
        <w:t>Mudanças na Política de Privacidade</w:t>
      </w:r>
      <w:bookmarkEnd w:id="12"/>
    </w:p>
    <w:p w14:paraId="124CCF9F" w14:textId="77777777" w:rsidR="002E44B1" w:rsidRDefault="002E44B1" w:rsidP="00124E25">
      <w:pPr>
        <w:jc w:val="both"/>
        <w:rPr>
          <w:rFonts w:cs="Hind Vadodara"/>
          <w:color w:val="1F2124"/>
          <w:shd w:val="clear" w:color="auto" w:fill="FFFFFF"/>
        </w:rPr>
      </w:pPr>
    </w:p>
    <w:p w14:paraId="27C5BAEA" w14:textId="28AE6738" w:rsidR="002E44B1" w:rsidRDefault="002E44B1" w:rsidP="00124E25">
      <w:pPr>
        <w:jc w:val="both"/>
        <w:rPr>
          <w:rFonts w:cs="Hind Vadodara"/>
          <w:color w:val="333333"/>
          <w:shd w:val="clear" w:color="auto" w:fill="FFFFFF"/>
        </w:rPr>
      </w:pPr>
      <w:r>
        <w:rPr>
          <w:rFonts w:cs="Hind Vadodara"/>
          <w:color w:val="333333"/>
          <w:shd w:val="clear" w:color="auto" w:fill="FFFFFF"/>
        </w:rPr>
        <w:t>Essa Política de Privacidade pode passar por revisões e atualizações. Desta forma, recomendamos que você visite periodicamente esta página para que tenha conhecimento sobre as modificações. Caso sejam feitas alterações relevantes que necessitem de um novo consentimento seu, iremos publicar essa atualização e solicitar um novo consentimento para você.</w:t>
      </w:r>
    </w:p>
    <w:p w14:paraId="45BA9627" w14:textId="77777777" w:rsidR="002E44B1" w:rsidRDefault="002E44B1" w:rsidP="00124E25">
      <w:pPr>
        <w:jc w:val="both"/>
        <w:rPr>
          <w:rFonts w:cs="Hind Vadodara"/>
          <w:color w:val="333333"/>
          <w:shd w:val="clear" w:color="auto" w:fill="FFFFFF"/>
        </w:rPr>
      </w:pPr>
    </w:p>
    <w:p w14:paraId="221F2299" w14:textId="1D59D256" w:rsidR="002E44B1" w:rsidRPr="00124E25" w:rsidRDefault="002E44B1" w:rsidP="00124E25">
      <w:pPr>
        <w:pStyle w:val="Ttulo1"/>
        <w:jc w:val="both"/>
      </w:pPr>
      <w:bookmarkStart w:id="13" w:name="_Toc206505363"/>
      <w:r w:rsidRPr="00124E25">
        <w:t>Glossário e informações adicionais</w:t>
      </w:r>
      <w:bookmarkEnd w:id="13"/>
    </w:p>
    <w:p w14:paraId="19E6F7E0" w14:textId="77777777" w:rsidR="002E44B1" w:rsidRDefault="002E44B1" w:rsidP="00124E25">
      <w:pPr>
        <w:jc w:val="both"/>
        <w:rPr>
          <w:rFonts w:cs="Hind Vadodara"/>
          <w:color w:val="1F2124"/>
          <w:shd w:val="clear" w:color="auto" w:fill="FFFFFF"/>
        </w:rPr>
      </w:pPr>
    </w:p>
    <w:p w14:paraId="118F4685"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Para maiores informações sobre a legislação:</w:t>
      </w:r>
    </w:p>
    <w:p w14:paraId="40911EEE" w14:textId="77777777" w:rsidR="002E44B1" w:rsidRDefault="00F368A7" w:rsidP="00124E25">
      <w:pPr>
        <w:pStyle w:val="NormalWeb"/>
        <w:shd w:val="clear" w:color="auto" w:fill="FFFFFF"/>
        <w:jc w:val="both"/>
        <w:rPr>
          <w:rFonts w:ascii="Hind Vadodara" w:hAnsi="Hind Vadodara" w:cs="Hind Vadodara"/>
          <w:color w:val="333333"/>
        </w:rPr>
      </w:pPr>
      <w:hyperlink r:id="rId13" w:history="1">
        <w:r w:rsidR="002E44B1">
          <w:rPr>
            <w:rStyle w:val="Hyperlink"/>
            <w:rFonts w:ascii="Hind Vadodara" w:hAnsi="Hind Vadodara" w:cs="Hind Vadodara"/>
            <w:color w:val="029B87"/>
          </w:rPr>
          <w:t>http://www.planalto.gov.br/ccivil_03/_ato2015-2018/2018/lei/L13709.htm</w:t>
        </w:r>
      </w:hyperlink>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7241"/>
      </w:tblGrid>
      <w:tr w:rsidR="002E44B1" w14:paraId="0FE16B87" w14:textId="77777777" w:rsidTr="00124E25">
        <w:tc>
          <w:tcPr>
            <w:tcW w:w="0" w:type="auto"/>
            <w:shd w:val="clear" w:color="auto" w:fill="auto"/>
            <w:tcMar>
              <w:top w:w="225" w:type="dxa"/>
              <w:left w:w="225" w:type="dxa"/>
              <w:bottom w:w="225" w:type="dxa"/>
              <w:right w:w="225" w:type="dxa"/>
            </w:tcMar>
            <w:hideMark/>
          </w:tcPr>
          <w:p w14:paraId="1A5C564C" w14:textId="77777777" w:rsidR="002E44B1" w:rsidRDefault="002E44B1" w:rsidP="00124E25">
            <w:pPr>
              <w:jc w:val="both"/>
              <w:rPr>
                <w:rFonts w:ascii="Times New Roman" w:hAnsi="Times New Roman" w:cs="Times New Roman"/>
              </w:rPr>
            </w:pPr>
            <w:r>
              <w:t>Dados pessoais</w:t>
            </w:r>
          </w:p>
        </w:tc>
        <w:tc>
          <w:tcPr>
            <w:tcW w:w="0" w:type="auto"/>
            <w:shd w:val="clear" w:color="auto" w:fill="auto"/>
            <w:tcMar>
              <w:top w:w="225" w:type="dxa"/>
              <w:left w:w="225" w:type="dxa"/>
              <w:bottom w:w="225" w:type="dxa"/>
              <w:right w:w="225" w:type="dxa"/>
            </w:tcMar>
            <w:hideMark/>
          </w:tcPr>
          <w:p w14:paraId="6367602C" w14:textId="77777777" w:rsidR="002E44B1" w:rsidRDefault="002E44B1" w:rsidP="00124E25">
            <w:pPr>
              <w:jc w:val="both"/>
            </w:pPr>
            <w:r>
              <w:t>Segundo a lei, trata-se de “informação relacionada à pessoa natural identificada ou identificável”. Tudo que possa identificar direta ou indiretamente uma pessoa como nome, números de documentos, fotografias, registros biométricos, etc; ou, indiretamente, dados que podem ser cruzados, ou que podem levar a informações, como um e-mail corporativo, ou um endereço IP.</w:t>
            </w:r>
          </w:p>
        </w:tc>
      </w:tr>
      <w:tr w:rsidR="002E44B1" w14:paraId="6DA92245" w14:textId="77777777" w:rsidTr="00124E25">
        <w:tc>
          <w:tcPr>
            <w:tcW w:w="0" w:type="auto"/>
            <w:shd w:val="clear" w:color="auto" w:fill="auto"/>
            <w:tcMar>
              <w:top w:w="225" w:type="dxa"/>
              <w:left w:w="225" w:type="dxa"/>
              <w:bottom w:w="225" w:type="dxa"/>
              <w:right w:w="225" w:type="dxa"/>
            </w:tcMar>
            <w:hideMark/>
          </w:tcPr>
          <w:p w14:paraId="55E6D0F7" w14:textId="77777777" w:rsidR="002E44B1" w:rsidRDefault="002E44B1" w:rsidP="00124E25">
            <w:pPr>
              <w:jc w:val="both"/>
            </w:pPr>
            <w:r>
              <w:t>Dados anonimizados</w:t>
            </w:r>
          </w:p>
        </w:tc>
        <w:tc>
          <w:tcPr>
            <w:tcW w:w="0" w:type="auto"/>
            <w:shd w:val="clear" w:color="auto" w:fill="auto"/>
            <w:tcMar>
              <w:top w:w="225" w:type="dxa"/>
              <w:left w:w="225" w:type="dxa"/>
              <w:bottom w:w="225" w:type="dxa"/>
              <w:right w:w="225" w:type="dxa"/>
            </w:tcMar>
            <w:hideMark/>
          </w:tcPr>
          <w:p w14:paraId="12EB730B" w14:textId="77777777" w:rsidR="002E44B1" w:rsidRDefault="002E44B1" w:rsidP="00124E25">
            <w:pPr>
              <w:jc w:val="both"/>
            </w:pPr>
            <w:r>
              <w:t>São dados relativos ao titular sem a sua identificação direta, considerando os meios técnicos disponíveis na ocasião do tratamento. Normalmente são dados utilizados para pesquisas e políticas públicas.</w:t>
            </w:r>
          </w:p>
        </w:tc>
      </w:tr>
      <w:tr w:rsidR="002E44B1" w14:paraId="5AC1AA92" w14:textId="77777777" w:rsidTr="00124E25">
        <w:tc>
          <w:tcPr>
            <w:tcW w:w="0" w:type="auto"/>
            <w:shd w:val="clear" w:color="auto" w:fill="auto"/>
            <w:tcMar>
              <w:top w:w="225" w:type="dxa"/>
              <w:left w:w="225" w:type="dxa"/>
              <w:bottom w:w="225" w:type="dxa"/>
              <w:right w:w="225" w:type="dxa"/>
            </w:tcMar>
            <w:hideMark/>
          </w:tcPr>
          <w:p w14:paraId="0C949087" w14:textId="77777777" w:rsidR="002E44B1" w:rsidRDefault="002E44B1" w:rsidP="00124E25">
            <w:pPr>
              <w:jc w:val="both"/>
            </w:pPr>
            <w:r>
              <w:t>Dados sensíveis</w:t>
            </w:r>
          </w:p>
        </w:tc>
        <w:tc>
          <w:tcPr>
            <w:tcW w:w="0" w:type="auto"/>
            <w:shd w:val="clear" w:color="auto" w:fill="auto"/>
            <w:tcMar>
              <w:top w:w="225" w:type="dxa"/>
              <w:left w:w="225" w:type="dxa"/>
              <w:bottom w:w="225" w:type="dxa"/>
              <w:right w:w="225" w:type="dxa"/>
            </w:tcMar>
            <w:hideMark/>
          </w:tcPr>
          <w:p w14:paraId="3A794E67" w14:textId="77777777" w:rsidR="002E44B1" w:rsidRDefault="002E44B1" w:rsidP="00124E25">
            <w:pPr>
              <w:jc w:val="both"/>
            </w:pPr>
            <w:r>
              <w:t>Trata-se de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tc>
      </w:tr>
      <w:tr w:rsidR="002E44B1" w14:paraId="2DCA3682" w14:textId="77777777" w:rsidTr="00124E25">
        <w:tc>
          <w:tcPr>
            <w:tcW w:w="0" w:type="auto"/>
            <w:shd w:val="clear" w:color="auto" w:fill="auto"/>
            <w:tcMar>
              <w:top w:w="225" w:type="dxa"/>
              <w:left w:w="225" w:type="dxa"/>
              <w:bottom w:w="225" w:type="dxa"/>
              <w:right w:w="225" w:type="dxa"/>
            </w:tcMar>
            <w:hideMark/>
          </w:tcPr>
          <w:p w14:paraId="52B9851F" w14:textId="77777777" w:rsidR="002E44B1" w:rsidRDefault="002E44B1" w:rsidP="00124E25">
            <w:pPr>
              <w:jc w:val="both"/>
            </w:pPr>
            <w:r>
              <w:t>Dados de crianças e adolescentes</w:t>
            </w:r>
          </w:p>
        </w:tc>
        <w:tc>
          <w:tcPr>
            <w:tcW w:w="0" w:type="auto"/>
            <w:shd w:val="clear" w:color="auto" w:fill="auto"/>
            <w:tcMar>
              <w:top w:w="225" w:type="dxa"/>
              <w:left w:w="225" w:type="dxa"/>
              <w:bottom w:w="225" w:type="dxa"/>
              <w:right w:w="225" w:type="dxa"/>
            </w:tcMar>
            <w:hideMark/>
          </w:tcPr>
          <w:p w14:paraId="3234C72F" w14:textId="77777777" w:rsidR="002E44B1" w:rsidRDefault="002E44B1" w:rsidP="00124E25">
            <w:pPr>
              <w:jc w:val="both"/>
            </w:pPr>
            <w:r>
              <w:t>O tratamento de dados de crianças e adolescentes também requer cuidados especiais e só pode ser realizado com o consentimento específico de um responsável.</w:t>
            </w:r>
          </w:p>
        </w:tc>
      </w:tr>
      <w:tr w:rsidR="002E44B1" w14:paraId="48A88D04" w14:textId="77777777" w:rsidTr="00124E25">
        <w:tc>
          <w:tcPr>
            <w:tcW w:w="0" w:type="auto"/>
            <w:shd w:val="clear" w:color="auto" w:fill="auto"/>
            <w:tcMar>
              <w:top w:w="225" w:type="dxa"/>
              <w:left w:w="225" w:type="dxa"/>
              <w:bottom w:w="225" w:type="dxa"/>
              <w:right w:w="225" w:type="dxa"/>
            </w:tcMar>
            <w:hideMark/>
          </w:tcPr>
          <w:p w14:paraId="4199EA4D" w14:textId="77777777" w:rsidR="002E44B1" w:rsidRDefault="002E44B1" w:rsidP="00124E25">
            <w:pPr>
              <w:jc w:val="both"/>
            </w:pPr>
            <w:r>
              <w:t>Encarregado de Tratamento de dados pessoais</w:t>
            </w:r>
          </w:p>
        </w:tc>
        <w:tc>
          <w:tcPr>
            <w:tcW w:w="0" w:type="auto"/>
            <w:shd w:val="clear" w:color="auto" w:fill="auto"/>
            <w:tcMar>
              <w:top w:w="225" w:type="dxa"/>
              <w:left w:w="225" w:type="dxa"/>
              <w:bottom w:w="225" w:type="dxa"/>
              <w:right w:w="225" w:type="dxa"/>
            </w:tcMar>
            <w:hideMark/>
          </w:tcPr>
          <w:p w14:paraId="48BE53FB" w14:textId="77777777" w:rsidR="002E44B1" w:rsidRDefault="002E44B1" w:rsidP="00124E25">
            <w:pPr>
              <w:jc w:val="both"/>
            </w:pPr>
            <w:r>
              <w:t>Pessoa indicada pelo controlador para atuar como canal de comunicação entre o controlador, os titulares dos dados e a Autoridade Nacional de Proteção de Dados.</w:t>
            </w:r>
          </w:p>
        </w:tc>
      </w:tr>
      <w:tr w:rsidR="002E44B1" w14:paraId="1733E3B1" w14:textId="77777777" w:rsidTr="00124E25">
        <w:tc>
          <w:tcPr>
            <w:tcW w:w="0" w:type="auto"/>
            <w:shd w:val="clear" w:color="auto" w:fill="auto"/>
            <w:tcMar>
              <w:top w:w="225" w:type="dxa"/>
              <w:left w:w="225" w:type="dxa"/>
              <w:bottom w:w="225" w:type="dxa"/>
              <w:right w:w="225" w:type="dxa"/>
            </w:tcMar>
            <w:hideMark/>
          </w:tcPr>
          <w:p w14:paraId="05369B36" w14:textId="77777777" w:rsidR="002E44B1" w:rsidRDefault="002E44B1" w:rsidP="00124E25">
            <w:pPr>
              <w:jc w:val="both"/>
            </w:pPr>
            <w:r>
              <w:t>Titular dos dados pessoais</w:t>
            </w:r>
          </w:p>
        </w:tc>
        <w:tc>
          <w:tcPr>
            <w:tcW w:w="0" w:type="auto"/>
            <w:shd w:val="clear" w:color="auto" w:fill="auto"/>
            <w:tcMar>
              <w:top w:w="225" w:type="dxa"/>
              <w:left w:w="225" w:type="dxa"/>
              <w:bottom w:w="225" w:type="dxa"/>
              <w:right w:w="225" w:type="dxa"/>
            </w:tcMar>
            <w:hideMark/>
          </w:tcPr>
          <w:p w14:paraId="1AED2868" w14:textId="77777777" w:rsidR="002E44B1" w:rsidRDefault="002E44B1" w:rsidP="00124E25">
            <w:pPr>
              <w:jc w:val="both"/>
            </w:pPr>
            <w:r>
              <w:t>O titular dos dados abrangidos pela lei é sempre uma pessoa física: “pessoa natural a quem se referem os dados pessoais que são objeto de tratamento”.</w:t>
            </w:r>
          </w:p>
        </w:tc>
      </w:tr>
      <w:tr w:rsidR="002E44B1" w14:paraId="0266F3C6" w14:textId="77777777" w:rsidTr="00124E25">
        <w:tc>
          <w:tcPr>
            <w:tcW w:w="0" w:type="auto"/>
            <w:shd w:val="clear" w:color="auto" w:fill="auto"/>
            <w:tcMar>
              <w:top w:w="225" w:type="dxa"/>
              <w:left w:w="225" w:type="dxa"/>
              <w:bottom w:w="225" w:type="dxa"/>
              <w:right w:w="225" w:type="dxa"/>
            </w:tcMar>
            <w:hideMark/>
          </w:tcPr>
          <w:p w14:paraId="3CB2C2D6" w14:textId="77777777" w:rsidR="002E44B1" w:rsidRDefault="002E44B1" w:rsidP="00124E25">
            <w:pPr>
              <w:jc w:val="both"/>
            </w:pPr>
            <w:r>
              <w:lastRenderedPageBreak/>
              <w:t>Tratamento de dados pessoais</w:t>
            </w:r>
          </w:p>
        </w:tc>
        <w:tc>
          <w:tcPr>
            <w:tcW w:w="0" w:type="auto"/>
            <w:shd w:val="clear" w:color="auto" w:fill="auto"/>
            <w:tcMar>
              <w:top w:w="225" w:type="dxa"/>
              <w:left w:w="225" w:type="dxa"/>
              <w:bottom w:w="225" w:type="dxa"/>
              <w:right w:w="225" w:type="dxa"/>
            </w:tcMar>
            <w:hideMark/>
          </w:tcPr>
          <w:p w14:paraId="30E954CC" w14:textId="77777777" w:rsidR="002E44B1" w:rsidRDefault="002E44B1" w:rsidP="00124E25">
            <w:pPr>
              <w:jc w:val="both"/>
            </w:pPr>
            <w:r>
              <w:t>Tratamento é a expressão usada na lei que serve como um guarda-chuva para uma série de procedimentos envolvendo dados. Exemplos de ações de tratamento: Coleta / Produção / Recepção / Classificação / Utilização / Acesso / Reprodução / Transmissão / Distribuição / Processamento / Arquivamento / Armazenamento / Eliminação / Avaliação / Controle / Modificação / Comunicação / Transferência / Difusão / Extração</w:t>
            </w:r>
          </w:p>
        </w:tc>
      </w:tr>
    </w:tbl>
    <w:p w14:paraId="4CBFFC8E" w14:textId="77777777" w:rsidR="002E44B1" w:rsidRDefault="002E44B1" w:rsidP="00124E25">
      <w:pPr>
        <w:jc w:val="both"/>
      </w:pPr>
    </w:p>
    <w:p w14:paraId="42A2A85B" w14:textId="77777777" w:rsidR="002E44B1" w:rsidRDefault="002E44B1" w:rsidP="00124E25">
      <w:pPr>
        <w:jc w:val="both"/>
      </w:pPr>
    </w:p>
    <w:p w14:paraId="63947E3F" w14:textId="77777777" w:rsidR="00C4735B" w:rsidRDefault="00C4735B" w:rsidP="00124E25">
      <w:pPr>
        <w:jc w:val="both"/>
      </w:pPr>
    </w:p>
    <w:p w14:paraId="52BC34B1" w14:textId="77777777" w:rsidR="00C4735B" w:rsidRDefault="00C4735B" w:rsidP="00124E25">
      <w:pPr>
        <w:jc w:val="both"/>
      </w:pPr>
    </w:p>
    <w:p w14:paraId="75217217" w14:textId="7C79DFD1" w:rsidR="002E44B1" w:rsidRDefault="002E44B1" w:rsidP="00124E25">
      <w:pPr>
        <w:pStyle w:val="Ttulo1"/>
        <w:jc w:val="both"/>
      </w:pPr>
      <w:bookmarkStart w:id="14" w:name="_Toc206505364"/>
      <w:r>
        <w:t>Versões Anteriores</w:t>
      </w:r>
      <w:bookmarkEnd w:id="14"/>
    </w:p>
    <w:p w14:paraId="1A9AE2DC" w14:textId="0E48E483" w:rsidR="00C4735B" w:rsidRPr="002E44B1" w:rsidRDefault="00F368A7" w:rsidP="00F368A7">
      <w:pPr>
        <w:jc w:val="both"/>
      </w:pPr>
      <w:r>
        <w:t>Não há</w:t>
      </w:r>
      <w:bookmarkStart w:id="15" w:name="_GoBack"/>
      <w:bookmarkEnd w:id="15"/>
    </w:p>
    <w:sectPr w:rsidR="00C4735B" w:rsidRPr="002E44B1" w:rsidSect="004E4B7D">
      <w:pgSz w:w="11906" w:h="16838"/>
      <w:pgMar w:top="1701" w:right="1418"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F77DE" w16cid:durableId="2C4F105A"/>
  <w16cid:commentId w16cid:paraId="35827067" w16cid:durableId="2C4F11A7"/>
  <w16cid:commentId w16cid:paraId="123F2D27" w16cid:durableId="2C4F105B"/>
  <w16cid:commentId w16cid:paraId="647691BE" w16cid:durableId="2C4F11E5"/>
  <w16cid:commentId w16cid:paraId="75AE248E" w16cid:durableId="2C4F105C"/>
  <w16cid:commentId w16cid:paraId="68191B14" w16cid:durableId="2C4F11A0"/>
  <w16cid:commentId w16cid:paraId="7BDDECDC" w16cid:durableId="2C4F105D"/>
  <w16cid:commentId w16cid:paraId="722CED8F" w16cid:durableId="2C4F120D"/>
  <w16cid:commentId w16cid:paraId="650494C3" w16cid:durableId="2C4F105E"/>
  <w16cid:commentId w16cid:paraId="49F2CC1B" w16cid:durableId="2C4F1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4F49A" w14:textId="77777777" w:rsidR="00B564BE" w:rsidRDefault="00B564BE" w:rsidP="00306FB7">
      <w:pPr>
        <w:spacing w:after="0" w:line="240" w:lineRule="auto"/>
      </w:pPr>
      <w:r>
        <w:separator/>
      </w:r>
    </w:p>
  </w:endnote>
  <w:endnote w:type="continuationSeparator" w:id="0">
    <w:p w14:paraId="32759FD1" w14:textId="77777777" w:rsidR="00B564BE" w:rsidRDefault="00B564BE" w:rsidP="0030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nd Vadodara">
    <w:panose1 w:val="02000000000000000000"/>
    <w:charset w:val="00"/>
    <w:family w:val="auto"/>
    <w:pitch w:val="variable"/>
    <w:sig w:usb0="0004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405743"/>
      <w:docPartObj>
        <w:docPartGallery w:val="Page Numbers (Bottom of Page)"/>
        <w:docPartUnique/>
      </w:docPartObj>
    </w:sdtPr>
    <w:sdtEndPr>
      <w:rPr>
        <w:color w:val="039C88"/>
      </w:rPr>
    </w:sdtEndPr>
    <w:sdtContent>
      <w:p w14:paraId="4A22EE58" w14:textId="77777777" w:rsidR="00B564BE" w:rsidRPr="00053441" w:rsidRDefault="00B564BE">
        <w:pPr>
          <w:pStyle w:val="Rodap"/>
          <w:jc w:val="right"/>
          <w:rPr>
            <w:color w:val="039C88"/>
          </w:rPr>
        </w:pPr>
        <w:r w:rsidRPr="00053441">
          <w:rPr>
            <w:noProof/>
            <w:color w:val="039C88"/>
            <w:sz w:val="18"/>
            <w:lang w:eastAsia="pt-BR"/>
          </w:rPr>
          <mc:AlternateContent>
            <mc:Choice Requires="wps">
              <w:drawing>
                <wp:anchor distT="45720" distB="45720" distL="114300" distR="114300" simplePos="0" relativeHeight="251662336" behindDoc="0" locked="0" layoutInCell="1" allowOverlap="1" wp14:anchorId="23E106CF" wp14:editId="0ACEFB22">
                  <wp:simplePos x="0" y="0"/>
                  <wp:positionH relativeFrom="margin">
                    <wp:posOffset>-93345</wp:posOffset>
                  </wp:positionH>
                  <wp:positionV relativeFrom="paragraph">
                    <wp:posOffset>-65776</wp:posOffset>
                  </wp:positionV>
                  <wp:extent cx="4606290" cy="275590"/>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275590"/>
                          </a:xfrm>
                          <a:prstGeom prst="rect">
                            <a:avLst/>
                          </a:prstGeom>
                          <a:noFill/>
                          <a:ln w="9525">
                            <a:noFill/>
                            <a:miter lim="800000"/>
                            <a:headEnd/>
                            <a:tailEnd/>
                          </a:ln>
                        </wps:spPr>
                        <wps:txbx>
                          <w:txbxContent>
                            <w:p w14:paraId="1FF0098C" w14:textId="77777777" w:rsidR="00B564BE" w:rsidRPr="00053441" w:rsidRDefault="00B564BE">
                              <w:pPr>
                                <w:rPr>
                                  <w:color w:val="039C88"/>
                                  <w:sz w:val="18"/>
                                </w:rPr>
                              </w:pPr>
                              <w:r w:rsidRPr="00053441">
                                <w:rPr>
                                  <w:color w:val="039C88"/>
                                  <w:sz w:val="18"/>
                                </w:rPr>
                                <w:t>Copyright Vexia 2024 | Uso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106CF" id="_x0000_t202" coordsize="21600,21600" o:spt="202" path="m,l,21600r21600,l21600,xe">
                  <v:stroke joinstyle="miter"/>
                  <v:path gradientshapeok="t" o:connecttype="rect"/>
                </v:shapetype>
                <v:shape id="_x0000_s1027" type="#_x0000_t202" style="position:absolute;left:0;text-align:left;margin-left:-7.35pt;margin-top:-5.2pt;width:362.7pt;height:2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FiDgIAAPgDAAAOAAAAZHJzL2Uyb0RvYy54bWysU9tu2zAMfR+wfxD0vjgxkrQx4hRdug4D&#10;ugvQ7gMYWY6FSaImKbG7rx8lp2mwvQ3Tg0CJ5BHPIbW+GYxmR+mDQlvz2WTKmbQCG2X3Nf/+dP/u&#10;mrMQwTag0cqaP8vAbzZv36x7V8kSO9SN9IxAbKh6V/MuRlcVRRCdNBAm6KQlZ4veQKSj3xeNh57Q&#10;jS7K6XRZ9Ogb51HIEOj2bnTyTcZvWyni17YNMjJdc6ot5t3nfZf2YrOGau/BdUqcyoB/qMKAsvTo&#10;GeoOIrCDV39BGSU8BmzjRKApsG2VkJkDsZlN/2Dz2IGTmQuJE9xZpvD/YMWX4zfPVFPzJWcWDLVo&#10;C2oA1kj2JIeIrEwa9S5UFProKDgO73GgXme+wT2g+BGYxW0Hdi9vvce+k9BQjbOUWVykjjghgez6&#10;z9jQY3CImIGG1pskIEnCCJ169XzuD9XBBF3Ol9NluSKXIF95tViQnZ6A6iXb+RA/SjQsGTX31P+M&#10;DseHEMfQl5D0mMV7pTXdQ6Ut62u+WpSLnHDhMSrSiGplan49TWscmkTyg21ycgSlR5tq0fbEOhEd&#10;KcdhN1BgkmKHzTPx9ziOIn0dMjr0vzjraQxrHn4ewEvO9CdLGq5m83ma23yYL65KOvhLz+7SA1YQ&#10;VM0jZ6O5jXnWR663pHWrsgyvlZxqpfHKQp6+Qprfy3OOev2wm98AAAD//wMAUEsDBBQABgAIAAAA&#10;IQCbAic63QAAAAoBAAAPAAAAZHJzL2Rvd25yZXYueG1sTI9NT8JAEIbvJvyHzZB4g91KFSndEqPx&#10;qgGFxNvSHdrG7mzTXWj99w4nvc3Hk3eeyTeja8UF+9B40pDMFQik0tuGKg2fH6+zRxAhGrKm9YQa&#10;fjDAppjc5CazfqAtXnaxEhxCITMa6hi7TMpQ1uhMmPsOiXcn3zsTue0raXszcLhr5Z1SD9KZhvhC&#10;bTp8rrH83p2dhv3b6euQqvfqxd13gx+VJLeSWt9Ox6c1iIhj/IPhqs/qULDT0Z/JBtFqmCXpktFr&#10;oVIQTCwTxZOjhsVCgSxy+f+F4hcAAP//AwBQSwECLQAUAAYACAAAACEAtoM4kv4AAADhAQAAEwAA&#10;AAAAAAAAAAAAAAAAAAAAW0NvbnRlbnRfVHlwZXNdLnhtbFBLAQItABQABgAIAAAAIQA4/SH/1gAA&#10;AJQBAAALAAAAAAAAAAAAAAAAAC8BAABfcmVscy8ucmVsc1BLAQItABQABgAIAAAAIQCKdwFiDgIA&#10;APgDAAAOAAAAAAAAAAAAAAAAAC4CAABkcnMvZTJvRG9jLnhtbFBLAQItABQABgAIAAAAIQCbAic6&#10;3QAAAAoBAAAPAAAAAAAAAAAAAAAAAGgEAABkcnMvZG93bnJldi54bWxQSwUGAAAAAAQABADzAAAA&#10;cgUAAAAA&#10;" filled="f" stroked="f">
                  <v:textbox>
                    <w:txbxContent>
                      <w:p w14:paraId="1FF0098C" w14:textId="77777777" w:rsidR="00B564BE" w:rsidRPr="00053441" w:rsidRDefault="00B564BE">
                        <w:pPr>
                          <w:rPr>
                            <w:color w:val="039C88"/>
                            <w:sz w:val="18"/>
                          </w:rPr>
                        </w:pPr>
                        <w:r w:rsidRPr="00053441">
                          <w:rPr>
                            <w:color w:val="039C88"/>
                            <w:sz w:val="18"/>
                          </w:rPr>
                          <w:t>Copyright Vexia 2024 | Uso Interno</w:t>
                        </w:r>
                      </w:p>
                    </w:txbxContent>
                  </v:textbox>
                  <w10:wrap type="square" anchorx="margin"/>
                </v:shape>
              </w:pict>
            </mc:Fallback>
          </mc:AlternateContent>
        </w:r>
        <w:r w:rsidRPr="00053441">
          <w:rPr>
            <w:noProof/>
            <w:color w:val="039C88"/>
            <w:sz w:val="18"/>
            <w:lang w:eastAsia="pt-BR"/>
          </w:rPr>
          <mc:AlternateContent>
            <mc:Choice Requires="wps">
              <w:drawing>
                <wp:anchor distT="0" distB="0" distL="114300" distR="114300" simplePos="0" relativeHeight="251663360" behindDoc="0" locked="0" layoutInCell="1" allowOverlap="1" wp14:anchorId="41850937" wp14:editId="27BF4FDC">
                  <wp:simplePos x="0" y="0"/>
                  <wp:positionH relativeFrom="column">
                    <wp:posOffset>-36339</wp:posOffset>
                  </wp:positionH>
                  <wp:positionV relativeFrom="paragraph">
                    <wp:posOffset>-61942</wp:posOffset>
                  </wp:positionV>
                  <wp:extent cx="5624147" cy="8626"/>
                  <wp:effectExtent l="0" t="0" r="34290" b="29845"/>
                  <wp:wrapNone/>
                  <wp:docPr id="7" name="Conector reto 7"/>
                  <wp:cNvGraphicFramePr/>
                  <a:graphic xmlns:a="http://schemas.openxmlformats.org/drawingml/2006/main">
                    <a:graphicData uri="http://schemas.microsoft.com/office/word/2010/wordprocessingShape">
                      <wps:wsp>
                        <wps:cNvCnPr/>
                        <wps:spPr>
                          <a:xfrm>
                            <a:off x="0" y="0"/>
                            <a:ext cx="5624147" cy="8626"/>
                          </a:xfrm>
                          <a:prstGeom prst="line">
                            <a:avLst/>
                          </a:prstGeom>
                          <a:ln>
                            <a:solidFill>
                              <a:srgbClr val="039C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9551F" id="Conector re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9pt" to="4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I+0wEAAAIEAAAOAAAAZHJzL2Uyb0RvYy54bWysU9uO0zAQfUfiHyy/06Rl6XajpvvQ1fKC&#10;oGLhA1xn3FjyTWPTy98zdtLsCpDQIl6cjD3nzJwz9vr+bA07AkbtXcvns5ozcNJ32h1a/v3b47sV&#10;ZzEJ1wnjHbT8ApHfb96+WZ9CAwvfe9MBMiJxsTmFlvcphaaqouzBijjzARwdKo9WJArxUHUoTsRu&#10;TbWo62V18tgF9BJipN2H4ZBvCr9SINMXpSIkZlpOvaWyYln3ea02a9EcUIRey7EN8Q9dWKEdFZ2o&#10;HkQS7Afq36isluijV2kmva28UlpC0UBq5vUvap56EaBoIXNimGyK/49Wfj7ukOmu5becOWFpRFsa&#10;lEweGULy7DZbdAqxocyt2+EYxbDDrPes0OYvKWHnYutlshXOiUna/LBc3MxviF/S2Wq5WGbK6hkb&#10;MKaP4C3LPy032mXRohHHTzENqdeUvG1cXqM3unvUxpQAD/utQXYUeczv77ar1VjjRRpVzNAqixna&#10;L3/pYmCg/QqKnKCG56V8uYMw0QopwaX5yGscZWeYohYmYP134JifoVDu52vAE6JU9i5NYKudxz9V&#10;T+dry2rIvzow6M4W7H13KYMt1tBFK9MZH0W+yS/jAn9+upufAAAA//8DAFBLAwQUAAYACAAAACEA&#10;dtq4muAAAAAIAQAADwAAAGRycy9kb3ducmV2LnhtbEyPQU/DMAyF70j7D5GRuKAtGRqjlKYTQoLD&#10;OG2DiWPWmLZa43RN1hZ+PeYEJ8t+T8/vy1aja0SPXag9aZjPFAikwtuaSg1vu+dpAiJEQ9Y0nlDD&#10;FwZY5ZOLzKTWD7TBfhtLwSEUUqOhirFNpQxFhc6EmW+RWPv0nTOR166UtjMDh7tG3ii1lM7UxB8q&#10;0+JThcVxe3YaXurT9+vHYr1Wm2M5nMb9/vq9d1pfXY6PDyAijvHPDL/1uTrk3Ongz2SDaDRMb+/Y&#10;yfOeCVhPEsVsBz4kC5B5Jv8D5D8AAAD//wMAUEsBAi0AFAAGAAgAAAAhALaDOJL+AAAA4QEAABMA&#10;AAAAAAAAAAAAAAAAAAAAAFtDb250ZW50X1R5cGVzXS54bWxQSwECLQAUAAYACAAAACEAOP0h/9YA&#10;AACUAQAACwAAAAAAAAAAAAAAAAAvAQAAX3JlbHMvLnJlbHNQSwECLQAUAAYACAAAACEAj97iPtMB&#10;AAACBAAADgAAAAAAAAAAAAAAAAAuAgAAZHJzL2Uyb0RvYy54bWxQSwECLQAUAAYACAAAACEAdtq4&#10;muAAAAAIAQAADwAAAAAAAAAAAAAAAAAtBAAAZHJzL2Rvd25yZXYueG1sUEsFBgAAAAAEAAQA8wAA&#10;ADoFAAAAAA==&#10;" strokecolor="#039c88" strokeweight=".5pt">
                  <v:stroke joinstyle="miter"/>
                </v:line>
              </w:pict>
            </mc:Fallback>
          </mc:AlternateContent>
        </w:r>
        <w:r w:rsidRPr="00053441">
          <w:rPr>
            <w:color w:val="039C88"/>
            <w:sz w:val="18"/>
          </w:rPr>
          <w:fldChar w:fldCharType="begin"/>
        </w:r>
        <w:r w:rsidRPr="00053441">
          <w:rPr>
            <w:color w:val="039C88"/>
            <w:sz w:val="18"/>
          </w:rPr>
          <w:instrText>PAGE   \* MERGEFORMAT</w:instrText>
        </w:r>
        <w:r w:rsidRPr="00053441">
          <w:rPr>
            <w:color w:val="039C88"/>
            <w:sz w:val="18"/>
          </w:rPr>
          <w:fldChar w:fldCharType="separate"/>
        </w:r>
        <w:r w:rsidR="00F368A7">
          <w:rPr>
            <w:noProof/>
            <w:color w:val="039C88"/>
            <w:sz w:val="18"/>
          </w:rPr>
          <w:t>12</w:t>
        </w:r>
        <w:r w:rsidRPr="00053441">
          <w:rPr>
            <w:color w:val="039C88"/>
            <w:sz w:val="18"/>
          </w:rPr>
          <w:fldChar w:fldCharType="end"/>
        </w:r>
      </w:p>
    </w:sdtContent>
  </w:sdt>
  <w:p w14:paraId="391E8B93" w14:textId="77777777" w:rsidR="00B564BE" w:rsidRDefault="00B564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58A2F" w14:textId="77777777" w:rsidR="00B564BE" w:rsidRDefault="00B564BE" w:rsidP="00306FB7">
      <w:pPr>
        <w:spacing w:after="0" w:line="240" w:lineRule="auto"/>
      </w:pPr>
      <w:r>
        <w:separator/>
      </w:r>
    </w:p>
  </w:footnote>
  <w:footnote w:type="continuationSeparator" w:id="0">
    <w:p w14:paraId="35EFCB31" w14:textId="77777777" w:rsidR="00B564BE" w:rsidRDefault="00B564BE" w:rsidP="00306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08CC" w14:textId="77777777" w:rsidR="00B564BE" w:rsidRDefault="00F368A7">
    <w:pPr>
      <w:pStyle w:val="Cabealho"/>
    </w:pPr>
    <w:r>
      <w:rPr>
        <w:noProof/>
        <w:lang w:eastAsia="pt-BR"/>
      </w:rPr>
      <w:pict w14:anchorId="6BBF9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79" o:spid="_x0000_s2074" type="#_x0000_t75" style="position:absolute;margin-left:0;margin-top:0;width:632.4pt;height:894.5pt;z-index:-251651072;mso-position-horizontal:center;mso-position-horizontal-relative:margin;mso-position-vertical:center;mso-position-vertical-relative:margin" o:allowincell="f">
          <v:imagedata r:id="rId1" o:title="B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1984"/>
      <w:gridCol w:w="2127"/>
      <w:gridCol w:w="1134"/>
    </w:tblGrid>
    <w:tr w:rsidR="00B564BE" w14:paraId="7F531CFC" w14:textId="77777777" w:rsidTr="007E5D63">
      <w:tc>
        <w:tcPr>
          <w:tcW w:w="5524" w:type="dxa"/>
          <w:gridSpan w:val="3"/>
        </w:tcPr>
        <w:p w14:paraId="79C9F51C" w14:textId="77777777" w:rsidR="00B564BE" w:rsidRPr="007E5D63" w:rsidRDefault="00B564BE">
          <w:pPr>
            <w:pStyle w:val="Cabealho"/>
            <w:rPr>
              <w:b/>
              <w:sz w:val="18"/>
            </w:rPr>
          </w:pPr>
        </w:p>
      </w:tc>
      <w:tc>
        <w:tcPr>
          <w:tcW w:w="1134" w:type="dxa"/>
        </w:tcPr>
        <w:p w14:paraId="53CD200B" w14:textId="77777777" w:rsidR="00B564BE" w:rsidRDefault="00B564BE">
          <w:pPr>
            <w:pStyle w:val="Cabealho"/>
          </w:pPr>
        </w:p>
      </w:tc>
    </w:tr>
    <w:tr w:rsidR="00B564BE" w14:paraId="0BBA2314" w14:textId="77777777" w:rsidTr="007E5D63">
      <w:tc>
        <w:tcPr>
          <w:tcW w:w="1413" w:type="dxa"/>
        </w:tcPr>
        <w:p w14:paraId="328BEB54" w14:textId="77777777" w:rsidR="00B564BE" w:rsidRPr="007E5D63" w:rsidRDefault="00B564BE">
          <w:pPr>
            <w:pStyle w:val="Cabealho"/>
            <w:rPr>
              <w:sz w:val="18"/>
            </w:rPr>
          </w:pPr>
        </w:p>
      </w:tc>
      <w:tc>
        <w:tcPr>
          <w:tcW w:w="5245" w:type="dxa"/>
          <w:gridSpan w:val="3"/>
        </w:tcPr>
        <w:p w14:paraId="3CCFD20D" w14:textId="77777777" w:rsidR="00B564BE" w:rsidRPr="007E5D63" w:rsidRDefault="00B564BE">
          <w:pPr>
            <w:pStyle w:val="Cabealho"/>
            <w:rPr>
              <w:sz w:val="18"/>
            </w:rPr>
          </w:pPr>
        </w:p>
      </w:tc>
    </w:tr>
    <w:tr w:rsidR="00B564BE" w14:paraId="71E87E46" w14:textId="77777777" w:rsidTr="007E5D63">
      <w:tc>
        <w:tcPr>
          <w:tcW w:w="3397" w:type="dxa"/>
          <w:gridSpan w:val="2"/>
        </w:tcPr>
        <w:p w14:paraId="7EE06E62" w14:textId="77777777" w:rsidR="00B564BE" w:rsidRPr="007E5D63" w:rsidRDefault="00B564BE">
          <w:pPr>
            <w:pStyle w:val="Cabealho"/>
            <w:rPr>
              <w:sz w:val="18"/>
            </w:rPr>
          </w:pPr>
        </w:p>
      </w:tc>
      <w:tc>
        <w:tcPr>
          <w:tcW w:w="3261" w:type="dxa"/>
          <w:gridSpan w:val="2"/>
        </w:tcPr>
        <w:p w14:paraId="02F7A7AE" w14:textId="77777777" w:rsidR="00B564BE" w:rsidRPr="007E5D63" w:rsidRDefault="00B564BE">
          <w:pPr>
            <w:pStyle w:val="Cabealho"/>
            <w:rPr>
              <w:sz w:val="18"/>
            </w:rPr>
          </w:pPr>
        </w:p>
      </w:tc>
    </w:tr>
  </w:tbl>
  <w:p w14:paraId="7F4128E2" w14:textId="77777777" w:rsidR="00B564BE" w:rsidRDefault="00F368A7">
    <w:pPr>
      <w:pStyle w:val="Cabealho"/>
    </w:pPr>
    <w:r>
      <w:rPr>
        <w:noProof/>
        <w:lang w:eastAsia="pt-BR"/>
      </w:rPr>
      <w:pict w14:anchorId="308CC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80" o:spid="_x0000_s2075" type="#_x0000_t75" style="position:absolute;margin-left:0;margin-top:0;width:632.4pt;height:894.5pt;z-index:-251650048;mso-position-horizontal:center;mso-position-horizontal-relative:margin;mso-position-vertical:center;mso-position-vertical-relative:margin" o:allowincell="f">
          <v:imagedata r:id="rId1" o:title="B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52288" w14:textId="77777777" w:rsidR="00B564BE" w:rsidRDefault="00F368A7">
    <w:pPr>
      <w:pStyle w:val="Cabealho"/>
    </w:pPr>
    <w:r>
      <w:rPr>
        <w:noProof/>
        <w:lang w:eastAsia="pt-BR"/>
      </w:rPr>
      <w:pict w14:anchorId="71676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78" o:spid="_x0000_s2073" type="#_x0000_t75" style="position:absolute;margin-left:0;margin-top:0;width:632.4pt;height:894.5pt;z-index:-251652096;mso-position-horizontal:center;mso-position-horizontal-relative:margin;mso-position-vertical:center;mso-position-vertical-relative:margin" o:allowincell="f">
          <v:imagedata r:id="rId1" o:title="B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5EFD"/>
    <w:multiLevelType w:val="hybridMultilevel"/>
    <w:tmpl w:val="D6A2B10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6C67AFF"/>
    <w:multiLevelType w:val="hybridMultilevel"/>
    <w:tmpl w:val="D8C6D742"/>
    <w:lvl w:ilvl="0" w:tplc="4E580C9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6D576FA"/>
    <w:multiLevelType w:val="hybridMultilevel"/>
    <w:tmpl w:val="49386B10"/>
    <w:lvl w:ilvl="0" w:tplc="199E267C">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E877EE"/>
    <w:multiLevelType w:val="hybridMultilevel"/>
    <w:tmpl w:val="8904D5C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BDD167F"/>
    <w:multiLevelType w:val="hybridMultilevel"/>
    <w:tmpl w:val="52D084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B7"/>
    <w:rsid w:val="00004E99"/>
    <w:rsid w:val="00005FFE"/>
    <w:rsid w:val="00053441"/>
    <w:rsid w:val="00092B44"/>
    <w:rsid w:val="000F7BA3"/>
    <w:rsid w:val="001066FE"/>
    <w:rsid w:val="00124E25"/>
    <w:rsid w:val="00161A17"/>
    <w:rsid w:val="00193B5B"/>
    <w:rsid w:val="00201F90"/>
    <w:rsid w:val="002249D6"/>
    <w:rsid w:val="00235459"/>
    <w:rsid w:val="0029165F"/>
    <w:rsid w:val="002938BD"/>
    <w:rsid w:val="002A1A18"/>
    <w:rsid w:val="002A4C1A"/>
    <w:rsid w:val="002E44B1"/>
    <w:rsid w:val="00306FB7"/>
    <w:rsid w:val="00352914"/>
    <w:rsid w:val="0035739F"/>
    <w:rsid w:val="00401065"/>
    <w:rsid w:val="00443BD8"/>
    <w:rsid w:val="00463A8D"/>
    <w:rsid w:val="00466805"/>
    <w:rsid w:val="004B0F88"/>
    <w:rsid w:val="004E4B7D"/>
    <w:rsid w:val="004E72DE"/>
    <w:rsid w:val="00507FF1"/>
    <w:rsid w:val="005155FF"/>
    <w:rsid w:val="00524407"/>
    <w:rsid w:val="00571FCA"/>
    <w:rsid w:val="005A2293"/>
    <w:rsid w:val="005C041C"/>
    <w:rsid w:val="005E28A5"/>
    <w:rsid w:val="006B4336"/>
    <w:rsid w:val="006C6389"/>
    <w:rsid w:val="007E5D63"/>
    <w:rsid w:val="00832E3C"/>
    <w:rsid w:val="008563F4"/>
    <w:rsid w:val="00896E1E"/>
    <w:rsid w:val="008E5427"/>
    <w:rsid w:val="009C58B1"/>
    <w:rsid w:val="009E4BD5"/>
    <w:rsid w:val="009F204C"/>
    <w:rsid w:val="009F2D65"/>
    <w:rsid w:val="00A70146"/>
    <w:rsid w:val="00A81FCF"/>
    <w:rsid w:val="00B07DC8"/>
    <w:rsid w:val="00B30BE6"/>
    <w:rsid w:val="00B564BE"/>
    <w:rsid w:val="00BB21D2"/>
    <w:rsid w:val="00BE4628"/>
    <w:rsid w:val="00BF3DE0"/>
    <w:rsid w:val="00C4735B"/>
    <w:rsid w:val="00C63F40"/>
    <w:rsid w:val="00C91AE6"/>
    <w:rsid w:val="00D20DBF"/>
    <w:rsid w:val="00D35DDF"/>
    <w:rsid w:val="00DF6532"/>
    <w:rsid w:val="00E72CF1"/>
    <w:rsid w:val="00E7350B"/>
    <w:rsid w:val="00EB2946"/>
    <w:rsid w:val="00F368A7"/>
    <w:rsid w:val="00F945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6DA1DE9C"/>
  <w15:chartTrackingRefBased/>
  <w15:docId w15:val="{8A902503-0BA1-47DA-97DB-2AA9DD92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E3C"/>
    <w:pPr>
      <w:spacing w:after="40"/>
    </w:pPr>
    <w:rPr>
      <w:rFonts w:ascii="Hind Vadodara" w:hAnsi="Hind Vadodara"/>
    </w:rPr>
  </w:style>
  <w:style w:type="paragraph" w:styleId="Ttulo1">
    <w:name w:val="heading 1"/>
    <w:basedOn w:val="Normal"/>
    <w:next w:val="Normal"/>
    <w:link w:val="Ttulo1Char"/>
    <w:uiPriority w:val="9"/>
    <w:qFormat/>
    <w:rsid w:val="00DF6532"/>
    <w:pPr>
      <w:keepNext/>
      <w:keepLines/>
      <w:spacing w:before="240" w:after="0"/>
      <w:outlineLvl w:val="0"/>
    </w:pPr>
    <w:rPr>
      <w:rFonts w:eastAsiaTheme="majorEastAsia" w:cstheme="majorBidi"/>
      <w:b/>
      <w:color w:val="039C88"/>
      <w:sz w:val="36"/>
      <w:szCs w:val="32"/>
    </w:rPr>
  </w:style>
  <w:style w:type="paragraph" w:styleId="Ttulo2">
    <w:name w:val="heading 2"/>
    <w:basedOn w:val="Normal"/>
    <w:next w:val="Normal"/>
    <w:link w:val="Ttulo2Char"/>
    <w:uiPriority w:val="9"/>
    <w:unhideWhenUsed/>
    <w:qFormat/>
    <w:rsid w:val="00832E3C"/>
    <w:pPr>
      <w:keepNext/>
      <w:keepLines/>
      <w:spacing w:before="40" w:after="120"/>
      <w:outlineLvl w:val="1"/>
    </w:pPr>
    <w:rPr>
      <w:rFonts w:eastAsiaTheme="majorEastAsia" w:cstheme="majorBidi"/>
      <w:color w:val="039C88"/>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6F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6FB7"/>
  </w:style>
  <w:style w:type="paragraph" w:styleId="Rodap">
    <w:name w:val="footer"/>
    <w:basedOn w:val="Normal"/>
    <w:link w:val="RodapChar"/>
    <w:uiPriority w:val="99"/>
    <w:unhideWhenUsed/>
    <w:rsid w:val="00306FB7"/>
    <w:pPr>
      <w:tabs>
        <w:tab w:val="center" w:pos="4252"/>
        <w:tab w:val="right" w:pos="8504"/>
      </w:tabs>
      <w:spacing w:after="0" w:line="240" w:lineRule="auto"/>
    </w:pPr>
  </w:style>
  <w:style w:type="character" w:customStyle="1" w:styleId="RodapChar">
    <w:name w:val="Rodapé Char"/>
    <w:basedOn w:val="Fontepargpadro"/>
    <w:link w:val="Rodap"/>
    <w:uiPriority w:val="99"/>
    <w:rsid w:val="00306FB7"/>
  </w:style>
  <w:style w:type="character" w:customStyle="1" w:styleId="Ttulo1Char">
    <w:name w:val="Título 1 Char"/>
    <w:basedOn w:val="Fontepargpadro"/>
    <w:link w:val="Ttulo1"/>
    <w:uiPriority w:val="9"/>
    <w:rsid w:val="00005FFE"/>
    <w:rPr>
      <w:rFonts w:ascii="Hind Vadodara" w:eastAsiaTheme="majorEastAsia" w:hAnsi="Hind Vadodara" w:cstheme="majorBidi"/>
      <w:b/>
      <w:color w:val="039C88"/>
      <w:sz w:val="36"/>
      <w:szCs w:val="32"/>
    </w:rPr>
  </w:style>
  <w:style w:type="character" w:customStyle="1" w:styleId="Ttulo2Char">
    <w:name w:val="Título 2 Char"/>
    <w:basedOn w:val="Fontepargpadro"/>
    <w:link w:val="Ttulo2"/>
    <w:uiPriority w:val="9"/>
    <w:rsid w:val="00832E3C"/>
    <w:rPr>
      <w:rFonts w:ascii="Hind Vadodara" w:eastAsiaTheme="majorEastAsia" w:hAnsi="Hind Vadodara" w:cstheme="majorBidi"/>
      <w:color w:val="039C88"/>
      <w:sz w:val="26"/>
      <w:szCs w:val="26"/>
    </w:rPr>
  </w:style>
  <w:style w:type="table" w:styleId="Tabelacomgrade">
    <w:name w:val="Table Grid"/>
    <w:basedOn w:val="Tabelanormal"/>
    <w:uiPriority w:val="39"/>
    <w:rsid w:val="007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autoRedefine/>
    <w:uiPriority w:val="10"/>
    <w:qFormat/>
    <w:rsid w:val="00005FFE"/>
    <w:pPr>
      <w:spacing w:line="240" w:lineRule="auto"/>
      <w:contextualSpacing/>
    </w:pPr>
    <w:rPr>
      <w:rFonts w:eastAsiaTheme="majorEastAsia" w:cstheme="majorBidi"/>
      <w:b/>
      <w:color w:val="039C88"/>
      <w:spacing w:val="-10"/>
      <w:kern w:val="28"/>
      <w:sz w:val="36"/>
      <w:szCs w:val="56"/>
    </w:rPr>
  </w:style>
  <w:style w:type="character" w:customStyle="1" w:styleId="TtuloChar">
    <w:name w:val="Título Char"/>
    <w:basedOn w:val="Fontepargpadro"/>
    <w:link w:val="Ttulo"/>
    <w:uiPriority w:val="10"/>
    <w:rsid w:val="00005FFE"/>
    <w:rPr>
      <w:rFonts w:ascii="Hind Vadodara" w:eastAsiaTheme="majorEastAsia" w:hAnsi="Hind Vadodara" w:cstheme="majorBidi"/>
      <w:b/>
      <w:color w:val="039C88"/>
      <w:spacing w:val="-10"/>
      <w:kern w:val="28"/>
      <w:sz w:val="36"/>
      <w:szCs w:val="56"/>
    </w:rPr>
  </w:style>
  <w:style w:type="paragraph" w:styleId="Subttulo">
    <w:name w:val="Subtitle"/>
    <w:basedOn w:val="Ttulo2"/>
    <w:next w:val="Ttulo2"/>
    <w:link w:val="SubttuloChar"/>
    <w:autoRedefine/>
    <w:uiPriority w:val="11"/>
    <w:qFormat/>
    <w:rsid w:val="005A2293"/>
    <w:pPr>
      <w:numPr>
        <w:ilvl w:val="1"/>
      </w:numPr>
      <w:spacing w:after="160"/>
    </w:pPr>
    <w:rPr>
      <w:rFonts w:eastAsiaTheme="minorEastAsia"/>
    </w:rPr>
  </w:style>
  <w:style w:type="character" w:customStyle="1" w:styleId="SubttuloChar">
    <w:name w:val="Subtítulo Char"/>
    <w:basedOn w:val="Fontepargpadro"/>
    <w:link w:val="Subttulo"/>
    <w:uiPriority w:val="11"/>
    <w:rsid w:val="005A2293"/>
    <w:rPr>
      <w:rFonts w:ascii="Hind Vadodara" w:eastAsiaTheme="minorEastAsia" w:hAnsi="Hind Vadodara" w:cstheme="majorBidi"/>
      <w:color w:val="039C88"/>
      <w:sz w:val="26"/>
      <w:szCs w:val="26"/>
    </w:rPr>
  </w:style>
  <w:style w:type="paragraph" w:styleId="Sumrio2">
    <w:name w:val="toc 2"/>
    <w:basedOn w:val="Normal"/>
    <w:next w:val="Normal"/>
    <w:autoRedefine/>
    <w:uiPriority w:val="39"/>
    <w:unhideWhenUsed/>
    <w:rsid w:val="005A2293"/>
    <w:pPr>
      <w:spacing w:after="100"/>
      <w:ind w:left="220"/>
    </w:pPr>
  </w:style>
  <w:style w:type="paragraph" w:styleId="Sumrio1">
    <w:name w:val="toc 1"/>
    <w:basedOn w:val="Normal"/>
    <w:next w:val="Normal"/>
    <w:autoRedefine/>
    <w:uiPriority w:val="39"/>
    <w:unhideWhenUsed/>
    <w:rsid w:val="000F7BA3"/>
    <w:pPr>
      <w:spacing w:after="100"/>
    </w:pPr>
    <w:rPr>
      <w:sz w:val="26"/>
    </w:rPr>
  </w:style>
  <w:style w:type="character" w:styleId="Hyperlink">
    <w:name w:val="Hyperlink"/>
    <w:basedOn w:val="Fontepargpadro"/>
    <w:uiPriority w:val="99"/>
    <w:unhideWhenUsed/>
    <w:rsid w:val="005A2293"/>
    <w:rPr>
      <w:color w:val="0563C1" w:themeColor="hyperlink"/>
      <w:u w:val="single"/>
    </w:rPr>
  </w:style>
  <w:style w:type="character" w:styleId="TextodoEspaoReservado">
    <w:name w:val="Placeholder Text"/>
    <w:basedOn w:val="Fontepargpadro"/>
    <w:uiPriority w:val="99"/>
    <w:semiHidden/>
    <w:rsid w:val="00005FFE"/>
    <w:rPr>
      <w:color w:val="808080"/>
    </w:rPr>
  </w:style>
  <w:style w:type="paragraph" w:styleId="SemEspaamento">
    <w:name w:val="No Spacing"/>
    <w:uiPriority w:val="1"/>
    <w:qFormat/>
    <w:rsid w:val="00C91AE6"/>
    <w:pPr>
      <w:spacing w:after="0" w:line="240" w:lineRule="auto"/>
    </w:pPr>
    <w:rPr>
      <w:rFonts w:ascii="Hind Vadodara" w:hAnsi="Hind Vadodara"/>
    </w:rPr>
  </w:style>
  <w:style w:type="character" w:styleId="Refdecomentrio">
    <w:name w:val="annotation reference"/>
    <w:basedOn w:val="Fontepargpadro"/>
    <w:uiPriority w:val="99"/>
    <w:semiHidden/>
    <w:unhideWhenUsed/>
    <w:rsid w:val="009C58B1"/>
    <w:rPr>
      <w:sz w:val="16"/>
      <w:szCs w:val="16"/>
    </w:rPr>
  </w:style>
  <w:style w:type="paragraph" w:styleId="Textodecomentrio">
    <w:name w:val="annotation text"/>
    <w:basedOn w:val="Normal"/>
    <w:link w:val="TextodecomentrioChar"/>
    <w:uiPriority w:val="99"/>
    <w:semiHidden/>
    <w:unhideWhenUsed/>
    <w:rsid w:val="009C58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58B1"/>
    <w:rPr>
      <w:rFonts w:ascii="Hind Vadodara" w:hAnsi="Hind Vadodara"/>
      <w:sz w:val="20"/>
      <w:szCs w:val="20"/>
    </w:rPr>
  </w:style>
  <w:style w:type="paragraph" w:styleId="Assuntodocomentrio">
    <w:name w:val="annotation subject"/>
    <w:basedOn w:val="Textodecomentrio"/>
    <w:next w:val="Textodecomentrio"/>
    <w:link w:val="AssuntodocomentrioChar"/>
    <w:uiPriority w:val="99"/>
    <w:semiHidden/>
    <w:unhideWhenUsed/>
    <w:rsid w:val="009C58B1"/>
    <w:rPr>
      <w:b/>
      <w:bCs/>
    </w:rPr>
  </w:style>
  <w:style w:type="character" w:customStyle="1" w:styleId="AssuntodocomentrioChar">
    <w:name w:val="Assunto do comentário Char"/>
    <w:basedOn w:val="TextodecomentrioChar"/>
    <w:link w:val="Assuntodocomentrio"/>
    <w:uiPriority w:val="99"/>
    <w:semiHidden/>
    <w:rsid w:val="009C58B1"/>
    <w:rPr>
      <w:rFonts w:ascii="Hind Vadodara" w:hAnsi="Hind Vadodara"/>
      <w:b/>
      <w:bCs/>
      <w:sz w:val="20"/>
      <w:szCs w:val="20"/>
    </w:rPr>
  </w:style>
  <w:style w:type="paragraph" w:styleId="Textodebalo">
    <w:name w:val="Balloon Text"/>
    <w:basedOn w:val="Normal"/>
    <w:link w:val="TextodebaloChar"/>
    <w:uiPriority w:val="99"/>
    <w:semiHidden/>
    <w:unhideWhenUsed/>
    <w:rsid w:val="009C58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58B1"/>
    <w:rPr>
      <w:rFonts w:ascii="Segoe UI" w:hAnsi="Segoe UI" w:cs="Segoe UI"/>
      <w:sz w:val="18"/>
      <w:szCs w:val="18"/>
    </w:rPr>
  </w:style>
  <w:style w:type="paragraph" w:styleId="NormalWeb">
    <w:name w:val="Normal (Web)"/>
    <w:basedOn w:val="Normal"/>
    <w:uiPriority w:val="99"/>
    <w:semiHidden/>
    <w:unhideWhenUsed/>
    <w:rsid w:val="002E44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E44B1"/>
    <w:rPr>
      <w:b/>
      <w:bCs/>
    </w:rPr>
  </w:style>
  <w:style w:type="paragraph" w:styleId="PargrafodaLista">
    <w:name w:val="List Paragraph"/>
    <w:basedOn w:val="Normal"/>
    <w:uiPriority w:val="34"/>
    <w:qFormat/>
    <w:rsid w:val="009F2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6294">
      <w:bodyDiv w:val="1"/>
      <w:marLeft w:val="0"/>
      <w:marRight w:val="0"/>
      <w:marTop w:val="0"/>
      <w:marBottom w:val="0"/>
      <w:divBdr>
        <w:top w:val="none" w:sz="0" w:space="0" w:color="auto"/>
        <w:left w:val="none" w:sz="0" w:space="0" w:color="auto"/>
        <w:bottom w:val="none" w:sz="0" w:space="0" w:color="auto"/>
        <w:right w:val="none" w:sz="0" w:space="0" w:color="auto"/>
      </w:divBdr>
    </w:div>
    <w:div w:id="959259714">
      <w:bodyDiv w:val="1"/>
      <w:marLeft w:val="0"/>
      <w:marRight w:val="0"/>
      <w:marTop w:val="0"/>
      <w:marBottom w:val="0"/>
      <w:divBdr>
        <w:top w:val="none" w:sz="0" w:space="0" w:color="auto"/>
        <w:left w:val="none" w:sz="0" w:space="0" w:color="auto"/>
        <w:bottom w:val="none" w:sz="0" w:space="0" w:color="auto"/>
        <w:right w:val="none" w:sz="0" w:space="0" w:color="auto"/>
      </w:divBdr>
      <w:divsChild>
        <w:div w:id="1001355924">
          <w:marLeft w:val="0"/>
          <w:marRight w:val="0"/>
          <w:marTop w:val="0"/>
          <w:marBottom w:val="0"/>
          <w:divBdr>
            <w:top w:val="none" w:sz="0" w:space="0" w:color="auto"/>
            <w:left w:val="none" w:sz="0" w:space="0" w:color="auto"/>
            <w:bottom w:val="none" w:sz="0" w:space="0" w:color="auto"/>
            <w:right w:val="none" w:sz="0" w:space="0" w:color="auto"/>
          </w:divBdr>
        </w:div>
      </w:divsChild>
    </w:div>
    <w:div w:id="1534342104">
      <w:bodyDiv w:val="1"/>
      <w:marLeft w:val="0"/>
      <w:marRight w:val="0"/>
      <w:marTop w:val="0"/>
      <w:marBottom w:val="0"/>
      <w:divBdr>
        <w:top w:val="none" w:sz="0" w:space="0" w:color="auto"/>
        <w:left w:val="none" w:sz="0" w:space="0" w:color="auto"/>
        <w:bottom w:val="none" w:sz="0" w:space="0" w:color="auto"/>
        <w:right w:val="none" w:sz="0" w:space="0" w:color="auto"/>
      </w:divBdr>
    </w:div>
    <w:div w:id="1536768521">
      <w:bodyDiv w:val="1"/>
      <w:marLeft w:val="0"/>
      <w:marRight w:val="0"/>
      <w:marTop w:val="0"/>
      <w:marBottom w:val="0"/>
      <w:divBdr>
        <w:top w:val="none" w:sz="0" w:space="0" w:color="auto"/>
        <w:left w:val="none" w:sz="0" w:space="0" w:color="auto"/>
        <w:bottom w:val="none" w:sz="0" w:space="0" w:color="auto"/>
        <w:right w:val="none" w:sz="0" w:space="0" w:color="auto"/>
      </w:divBdr>
    </w:div>
    <w:div w:id="1623730188">
      <w:bodyDiv w:val="1"/>
      <w:marLeft w:val="0"/>
      <w:marRight w:val="0"/>
      <w:marTop w:val="0"/>
      <w:marBottom w:val="0"/>
      <w:divBdr>
        <w:top w:val="none" w:sz="0" w:space="0" w:color="auto"/>
        <w:left w:val="none" w:sz="0" w:space="0" w:color="auto"/>
        <w:bottom w:val="none" w:sz="0" w:space="0" w:color="auto"/>
        <w:right w:val="none" w:sz="0" w:space="0" w:color="auto"/>
      </w:divBdr>
      <w:divsChild>
        <w:div w:id="1693072150">
          <w:marLeft w:val="0"/>
          <w:marRight w:val="0"/>
          <w:marTop w:val="0"/>
          <w:marBottom w:val="0"/>
          <w:divBdr>
            <w:top w:val="none" w:sz="0" w:space="0" w:color="auto"/>
            <w:left w:val="none" w:sz="0" w:space="0" w:color="auto"/>
            <w:bottom w:val="none" w:sz="0" w:space="0" w:color="auto"/>
            <w:right w:val="none" w:sz="0" w:space="0" w:color="auto"/>
          </w:divBdr>
        </w:div>
      </w:divsChild>
    </w:div>
    <w:div w:id="20533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5-2018/2018/lei/L1370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xia.com.br/integridade-na-vexia/"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101E-6416-45F2-9E9A-B9CBB503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2809</Words>
  <Characters>15173</Characters>
  <Application>Microsoft Office Word</Application>
  <DocSecurity>4</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Yamoní Siqueira da Costa</dc:creator>
  <cp:keywords/>
  <dc:description/>
  <cp:lastModifiedBy>Debora Beatriz Ferraz</cp:lastModifiedBy>
  <cp:revision>2</cp:revision>
  <dcterms:created xsi:type="dcterms:W3CDTF">2025-08-20T14:32:00Z</dcterms:created>
  <dcterms:modified xsi:type="dcterms:W3CDTF">2025-08-20T14:32:00Z</dcterms:modified>
</cp:coreProperties>
</file>